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6B9DF" w14:textId="77777777" w:rsidR="009035E7" w:rsidRPr="00BF04A9" w:rsidRDefault="009035E7" w:rsidP="00BF04A9">
      <w:pPr>
        <w:pStyle w:val="Style9"/>
        <w:widowControl/>
        <w:ind w:right="24"/>
        <w:jc w:val="both"/>
        <w:rPr>
          <w:rStyle w:val="FontStyle26"/>
          <w:rFonts w:eastAsia="Calibri"/>
          <w:sz w:val="24"/>
          <w:szCs w:val="24"/>
        </w:rPr>
      </w:pPr>
    </w:p>
    <w:p w14:paraId="7299AA60" w14:textId="5A7AA5E1" w:rsidR="00DF75F9" w:rsidRDefault="00DF75F9" w:rsidP="00DF75F9">
      <w:pPr>
        <w:pStyle w:val="Style9"/>
        <w:widowControl/>
        <w:ind w:right="24"/>
        <w:jc w:val="center"/>
        <w:rPr>
          <w:rStyle w:val="FontStyle26"/>
          <w:rFonts w:eastAsia="Calibri"/>
          <w:sz w:val="24"/>
          <w:szCs w:val="24"/>
        </w:rPr>
      </w:pPr>
      <w:r w:rsidRPr="00DF75F9">
        <w:rPr>
          <w:rStyle w:val="FontStyle26"/>
          <w:rFonts w:eastAsia="Calibri"/>
          <w:sz w:val="24"/>
          <w:szCs w:val="24"/>
        </w:rPr>
        <w:object w:dxaOrig="3056" w:dyaOrig="4320" w14:anchorId="4E8EC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86.25pt" o:ole="">
            <v:imagedata r:id="rId6" o:title=""/>
          </v:shape>
          <o:OLEObject Type="Embed" ProgID="FoxitReader.Document" ShapeID="_x0000_i1025" DrawAspect="Content" ObjectID="_1360710088" r:id="rId7"/>
        </w:object>
      </w:r>
    </w:p>
    <w:p w14:paraId="48C337AB" w14:textId="77777777" w:rsidR="00DF75F9" w:rsidRDefault="00DF75F9" w:rsidP="00DF75F9">
      <w:pPr>
        <w:pStyle w:val="Style9"/>
        <w:widowControl/>
        <w:ind w:right="24"/>
        <w:jc w:val="center"/>
        <w:rPr>
          <w:rStyle w:val="FontStyle26"/>
          <w:rFonts w:eastAsia="Calibri"/>
          <w:sz w:val="24"/>
          <w:szCs w:val="24"/>
        </w:rPr>
      </w:pPr>
    </w:p>
    <w:p w14:paraId="77FFED47" w14:textId="77777777" w:rsidR="00DF75F9" w:rsidRDefault="00DF75F9" w:rsidP="00DF75F9">
      <w:pPr>
        <w:pStyle w:val="Style9"/>
        <w:widowControl/>
        <w:ind w:right="24"/>
        <w:jc w:val="center"/>
        <w:rPr>
          <w:rStyle w:val="FontStyle26"/>
          <w:rFonts w:eastAsia="Calibri"/>
          <w:sz w:val="24"/>
          <w:szCs w:val="24"/>
        </w:rPr>
      </w:pPr>
      <w:bookmarkStart w:id="0" w:name="_GoBack"/>
      <w:bookmarkEnd w:id="0"/>
    </w:p>
    <w:p w14:paraId="5255622C" w14:textId="0C2A2B13" w:rsidR="00CE0AE6" w:rsidRPr="00BF04A9" w:rsidRDefault="00CE0AE6" w:rsidP="00DF75F9">
      <w:pPr>
        <w:pStyle w:val="Style9"/>
        <w:widowControl/>
        <w:ind w:right="24"/>
        <w:jc w:val="center"/>
        <w:rPr>
          <w:rStyle w:val="FontStyle26"/>
          <w:b w:val="0"/>
          <w:bCs w:val="0"/>
          <w:sz w:val="24"/>
          <w:szCs w:val="24"/>
        </w:rPr>
      </w:pPr>
      <w:r w:rsidRPr="00BF04A9">
        <w:rPr>
          <w:rStyle w:val="FontStyle26"/>
          <w:rFonts w:eastAsia="Calibri"/>
          <w:sz w:val="24"/>
          <w:szCs w:val="24"/>
        </w:rPr>
        <w:t>Пояснительная записка  к рабочей программе по кабардино-черкесскому языку</w:t>
      </w:r>
      <w:r w:rsidR="00F357C6" w:rsidRPr="00BF04A9">
        <w:rPr>
          <w:rStyle w:val="FontStyle26"/>
          <w:rFonts w:eastAsia="Calibri"/>
          <w:sz w:val="24"/>
          <w:szCs w:val="24"/>
        </w:rPr>
        <w:t xml:space="preserve"> (родному)</w:t>
      </w:r>
      <w:r w:rsidR="00DF75F9">
        <w:rPr>
          <w:rStyle w:val="FontStyle26"/>
          <w:rFonts w:eastAsia="Calibri"/>
          <w:sz w:val="24"/>
          <w:szCs w:val="24"/>
        </w:rPr>
        <w:t xml:space="preserve"> 6</w:t>
      </w:r>
      <w:r w:rsidRPr="00BF04A9">
        <w:rPr>
          <w:rStyle w:val="FontStyle26"/>
          <w:rFonts w:eastAsia="Calibri"/>
          <w:sz w:val="24"/>
          <w:szCs w:val="24"/>
        </w:rPr>
        <w:t xml:space="preserve"> класс</w:t>
      </w:r>
    </w:p>
    <w:p w14:paraId="30A41ABC" w14:textId="376A1D1C" w:rsidR="002679FC" w:rsidRPr="00BF04A9" w:rsidRDefault="009D239C" w:rsidP="00BF0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</w:t>
      </w:r>
      <w:r w:rsidR="002679FC" w:rsidRPr="00BF04A9">
        <w:rPr>
          <w:rFonts w:ascii="Times New Roman" w:hAnsi="Times New Roman" w:cs="Times New Roman"/>
          <w:sz w:val="24"/>
          <w:szCs w:val="24"/>
        </w:rPr>
        <w:t xml:space="preserve">      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183BC3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2679FC" w:rsidRPr="00BF04A9">
        <w:rPr>
          <w:rFonts w:ascii="Times New Roman" w:hAnsi="Times New Roman" w:cs="Times New Roman"/>
          <w:sz w:val="24"/>
          <w:szCs w:val="24"/>
        </w:rPr>
        <w:t>Рабочая  программа по  кабардино-че</w:t>
      </w:r>
      <w:r w:rsidR="00DF75F9">
        <w:rPr>
          <w:rFonts w:ascii="Times New Roman" w:hAnsi="Times New Roman" w:cs="Times New Roman"/>
          <w:sz w:val="24"/>
          <w:szCs w:val="24"/>
        </w:rPr>
        <w:t>ркесскому языку (родному)  для 6</w:t>
      </w:r>
      <w:r w:rsidR="002679FC" w:rsidRPr="00BF04A9">
        <w:rPr>
          <w:rFonts w:ascii="Times New Roman" w:hAnsi="Times New Roman" w:cs="Times New Roman"/>
          <w:sz w:val="24"/>
          <w:szCs w:val="24"/>
        </w:rPr>
        <w:t xml:space="preserve"> класса составлена с требованиями федерального государственного образовательного стандарта основного общего образования, на основе проекта  «Программы по кабардино-черкесскому языку и литературе 5-11 классов» под редакцией  </w:t>
      </w:r>
      <w:proofErr w:type="spellStart"/>
      <w:r w:rsidR="002679FC" w:rsidRPr="00BF04A9">
        <w:rPr>
          <w:rFonts w:ascii="Times New Roman" w:hAnsi="Times New Roman" w:cs="Times New Roman"/>
          <w:sz w:val="24"/>
          <w:szCs w:val="24"/>
        </w:rPr>
        <w:t>Гяургиева</w:t>
      </w:r>
      <w:proofErr w:type="spellEnd"/>
      <w:r w:rsidR="002679FC" w:rsidRPr="00BF04A9">
        <w:rPr>
          <w:rFonts w:ascii="Times New Roman" w:hAnsi="Times New Roman" w:cs="Times New Roman"/>
          <w:sz w:val="24"/>
          <w:szCs w:val="24"/>
        </w:rPr>
        <w:t xml:space="preserve"> Х.З., </w:t>
      </w:r>
      <w:proofErr w:type="spellStart"/>
      <w:r w:rsidR="002679FC" w:rsidRPr="00BF04A9">
        <w:rPr>
          <w:rFonts w:ascii="Times New Roman" w:hAnsi="Times New Roman" w:cs="Times New Roman"/>
          <w:sz w:val="24"/>
          <w:szCs w:val="24"/>
        </w:rPr>
        <w:t>Эржибова</w:t>
      </w:r>
      <w:proofErr w:type="spellEnd"/>
      <w:r w:rsidR="002679FC" w:rsidRPr="00BF04A9">
        <w:rPr>
          <w:rFonts w:ascii="Times New Roman" w:hAnsi="Times New Roman" w:cs="Times New Roman"/>
          <w:sz w:val="24"/>
          <w:szCs w:val="24"/>
        </w:rPr>
        <w:t xml:space="preserve"> А.К. Нальчик, Эльбрус, 2013г. </w:t>
      </w:r>
    </w:p>
    <w:p w14:paraId="22A27597" w14:textId="7D43C4FC" w:rsidR="00BD1AC7" w:rsidRPr="00BF04A9" w:rsidRDefault="002679FC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AC7" w:rsidRPr="00BF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кабардино-черкесскому языку разработана</w:t>
      </w:r>
      <w:r w:rsidR="00601D22" w:rsidRPr="00BF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учебного процесса 5-го класса, реализующих </w:t>
      </w:r>
      <w:r w:rsidR="00947662">
        <w:rPr>
          <w:rFonts w:ascii="Times New Roman" w:hAnsi="Times New Roman" w:cs="Times New Roman"/>
          <w:sz w:val="24"/>
          <w:szCs w:val="24"/>
        </w:rPr>
        <w:t>АООП ООО вар.9.1 на 2024-2025 учебный год</w:t>
      </w:r>
      <w:r w:rsidR="009A46B4" w:rsidRPr="00BF04A9">
        <w:rPr>
          <w:rFonts w:ascii="Times New Roman" w:hAnsi="Times New Roman" w:cs="Times New Roman"/>
          <w:sz w:val="24"/>
          <w:szCs w:val="24"/>
        </w:rPr>
        <w:t xml:space="preserve">. </w:t>
      </w:r>
      <w:r w:rsidR="009A46B4" w:rsidRPr="00BF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BD1AC7" w:rsidRPr="00BF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AC7" w:rsidRPr="00BF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46B4" w:rsidRPr="00BF0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редназначена для обучающихся с ОВЗ, детей-инвалидов, инвалидо</w:t>
      </w:r>
      <w:r w:rsidR="009476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D1AC7" w:rsidRPr="00BF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9A713" w14:textId="77777777" w:rsidR="00BD1AC7" w:rsidRPr="00BF04A9" w:rsidRDefault="00BD1AC7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B4564" w14:textId="77777777" w:rsidR="009A46B4" w:rsidRPr="002015DE" w:rsidRDefault="009A46B4" w:rsidP="00BF04A9">
      <w:pPr>
        <w:tabs>
          <w:tab w:val="left" w:pos="39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DE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2015DE" w:rsidRPr="002015DE">
        <w:rPr>
          <w:rFonts w:ascii="Times New Roman" w:hAnsi="Times New Roman" w:cs="Times New Roman"/>
          <w:b/>
          <w:bCs/>
          <w:szCs w:val="24"/>
        </w:rPr>
        <w:t>кабардино-черкесского языка</w:t>
      </w:r>
      <w:r w:rsidRPr="002015DE">
        <w:rPr>
          <w:rFonts w:ascii="Times New Roman" w:hAnsi="Times New Roman" w:cs="Times New Roman"/>
          <w:b/>
          <w:bCs/>
          <w:sz w:val="24"/>
          <w:szCs w:val="24"/>
        </w:rPr>
        <w:t xml:space="preserve"> на данном уровне обучения направлено на достижение целей:</w:t>
      </w:r>
    </w:p>
    <w:p w14:paraId="41D1DDBA" w14:textId="77777777" w:rsidR="009A11ED" w:rsidRPr="00BF04A9" w:rsidRDefault="009A46B4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-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образовательные, воспитательные, развивающие. Основная цель обучения </w:t>
      </w:r>
      <w:r w:rsidR="00183BC3" w:rsidRPr="00BF04A9">
        <w:rPr>
          <w:rFonts w:ascii="Times New Roman" w:hAnsi="Times New Roman" w:cs="Times New Roman"/>
          <w:sz w:val="24"/>
          <w:szCs w:val="24"/>
        </w:rPr>
        <w:t>кабардино-черкесскому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 языку в школе – развитие коммуникативной способности учащихся. Реализация этой цели связана с формированием у учащихся следующих коммуникативных умений и навыков:</w:t>
      </w:r>
    </w:p>
    <w:p w14:paraId="2B33FE97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 понимать и создав</w:t>
      </w:r>
      <w:r w:rsidR="009D239C" w:rsidRPr="00BF04A9">
        <w:rPr>
          <w:rFonts w:ascii="Times New Roman" w:hAnsi="Times New Roman" w:cs="Times New Roman"/>
          <w:sz w:val="24"/>
          <w:szCs w:val="24"/>
        </w:rPr>
        <w:t>ать высказывания на кабардино-черкесском</w:t>
      </w:r>
      <w:r w:rsidRPr="00BF04A9">
        <w:rPr>
          <w:rFonts w:ascii="Times New Roman" w:hAnsi="Times New Roman" w:cs="Times New Roman"/>
          <w:sz w:val="24"/>
          <w:szCs w:val="24"/>
        </w:rPr>
        <w:t xml:space="preserve"> языке в соответствии с конкретной ситуацией общения речевой задачей и коммуникативным намерением;</w:t>
      </w:r>
    </w:p>
    <w:p w14:paraId="04BAAE6A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 знакомиться с речевыми конструкциями, словами, обозначающими предметы, действия, признаки предметов и действий;</w:t>
      </w:r>
    </w:p>
    <w:p w14:paraId="08C1DDE5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 осуществлять речевое и неречевое поведение, принимая во внимание правила общения и национально – культурные особенности носителей кабард</w:t>
      </w:r>
      <w:r w:rsidR="009D239C" w:rsidRPr="00BF04A9">
        <w:rPr>
          <w:rFonts w:ascii="Times New Roman" w:hAnsi="Times New Roman" w:cs="Times New Roman"/>
          <w:sz w:val="24"/>
          <w:szCs w:val="24"/>
        </w:rPr>
        <w:t>ино-черкесского</w:t>
      </w:r>
      <w:r w:rsidRPr="00BF04A9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14:paraId="106A5550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   В тематическом плане разработаны и реализованы образовательные, воспитательные, развивающие задачи и перечислены подлежащие решению практические задачи как планируемый результат обучения.</w:t>
      </w:r>
    </w:p>
    <w:p w14:paraId="5A579D9A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  Важный момент - постановка конкретных практических задач обучения по каждому виду речевой деятельности, а также имеющиеся возможности реализации образовательных, воспитательных, развивающих задач.</w:t>
      </w:r>
    </w:p>
    <w:p w14:paraId="6E45F7FB" w14:textId="77777777" w:rsidR="009A46B4" w:rsidRPr="00BF04A9" w:rsidRDefault="009A46B4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74CA0" w14:textId="77777777" w:rsidR="009A11ED" w:rsidRPr="00BF04A9" w:rsidRDefault="009A46B4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b/>
          <w:sz w:val="24"/>
          <w:szCs w:val="24"/>
        </w:rPr>
        <w:t>Рабочая программа определяет ряд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14:paraId="03535418" w14:textId="77777777" w:rsidR="009A46B4" w:rsidRPr="00BF04A9" w:rsidRDefault="009A46B4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DD883" w14:textId="77777777" w:rsidR="00BD1AC7" w:rsidRPr="00BF04A9" w:rsidRDefault="009A46B4" w:rsidP="00BF04A9">
      <w:pPr>
        <w:pStyle w:val="a3"/>
        <w:spacing w:after="0" w:line="240" w:lineRule="auto"/>
        <w:ind w:left="0" w:firstLine="0"/>
        <w:rPr>
          <w:color w:val="000000"/>
          <w:szCs w:val="24"/>
          <w:lang w:eastAsia="ru-RU"/>
        </w:rPr>
      </w:pPr>
      <w:r w:rsidRPr="00BF04A9">
        <w:rPr>
          <w:szCs w:val="24"/>
        </w:rPr>
        <w:t xml:space="preserve">    </w:t>
      </w:r>
      <w:r w:rsidR="009D239C" w:rsidRPr="00BF04A9">
        <w:rPr>
          <w:szCs w:val="24"/>
        </w:rPr>
        <w:t>Изучение кабардино-черкесского</w:t>
      </w:r>
      <w:r w:rsidR="009A11ED" w:rsidRPr="00BF04A9">
        <w:rPr>
          <w:szCs w:val="24"/>
        </w:rPr>
        <w:t xml:space="preserve"> языка, во взаимосвязи с обычаями, традициями и культурой кабардинского</w:t>
      </w:r>
      <w:r w:rsidR="00BD1AC7" w:rsidRPr="00BF04A9">
        <w:rPr>
          <w:szCs w:val="24"/>
        </w:rPr>
        <w:t xml:space="preserve"> </w:t>
      </w:r>
      <w:r w:rsidR="009A11ED" w:rsidRPr="00BF04A9">
        <w:rPr>
          <w:szCs w:val="24"/>
        </w:rPr>
        <w:t>народа.</w:t>
      </w:r>
      <w:r w:rsidR="00BD1AC7" w:rsidRPr="00BF04A9">
        <w:rPr>
          <w:szCs w:val="24"/>
        </w:rPr>
        <w:t xml:space="preserve"> Рабочая </w:t>
      </w:r>
      <w:r w:rsidR="00BD1AC7" w:rsidRPr="00BF04A9">
        <w:rPr>
          <w:color w:val="000000"/>
          <w:szCs w:val="24"/>
        </w:rPr>
        <w:t>программа определяет ряд практических</w:t>
      </w:r>
      <w:r w:rsidR="00BD1AC7" w:rsidRPr="00BF04A9">
        <w:rPr>
          <w:rStyle w:val="apple-converted-space"/>
          <w:color w:val="000000"/>
          <w:szCs w:val="24"/>
        </w:rPr>
        <w:t> </w:t>
      </w:r>
      <w:r w:rsidR="00BD1AC7" w:rsidRPr="00BF04A9">
        <w:rPr>
          <w:rStyle w:val="c3"/>
          <w:bCs/>
          <w:color w:val="000000"/>
          <w:szCs w:val="24"/>
        </w:rPr>
        <w:t>задач</w:t>
      </w:r>
      <w:r w:rsidR="00BD1AC7" w:rsidRPr="00BF04A9">
        <w:rPr>
          <w:color w:val="000000"/>
          <w:szCs w:val="24"/>
        </w:rPr>
        <w:t xml:space="preserve">, решение которых обеспечит достижение основных целей изучения предмета: </w:t>
      </w:r>
    </w:p>
    <w:p w14:paraId="29F7F17C" w14:textId="77777777" w:rsidR="00BD1AC7" w:rsidRPr="00BF04A9" w:rsidRDefault="00BD1AC7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речи, мышления, воображения школь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ников, умения выбирать средства языка в соответ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с целями, задачами и условиями общения;</w:t>
      </w:r>
    </w:p>
    <w:p w14:paraId="27F7EF00" w14:textId="77777777" w:rsidR="00BD1AC7" w:rsidRPr="00BF04A9" w:rsidRDefault="00BD1AC7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освоение учащимися первоначальных знаний о лексике, фонетике, грамматике кабардинского  языка;</w:t>
      </w:r>
    </w:p>
    <w:p w14:paraId="6D989B61" w14:textId="77777777" w:rsidR="00BD1AC7" w:rsidRPr="00BF04A9" w:rsidRDefault="00BD1AC7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овладение умениями писать и читать, участво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в диалоге, составлять несложные моноло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гические высказывания и письменные тексты- описания и тексты-повествования небольшого объема;</w:t>
      </w:r>
    </w:p>
    <w:p w14:paraId="128DC3EA" w14:textId="77777777" w:rsidR="00BD1AC7" w:rsidRPr="00BF04A9" w:rsidRDefault="00BD1AC7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нравственных и эстетических чувств;</w:t>
      </w:r>
    </w:p>
    <w:p w14:paraId="63A19C3B" w14:textId="77777777" w:rsidR="00BD1AC7" w:rsidRPr="00BF04A9" w:rsidRDefault="00BD1AC7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воспитание у учеников позитивного эмоцио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нально-ценно</w:t>
      </w:r>
      <w:r w:rsidR="00183BC3"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стного отношения к кабардино-черкесскому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языку, чувства сопричастности к сохранению его уникальности и чистоты, пробуждение по</w:t>
      </w:r>
      <w:r w:rsidRPr="00BF04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знавательного интереса к языку, стремления совершенствовать свою речь.</w:t>
      </w:r>
    </w:p>
    <w:p w14:paraId="49F3746D" w14:textId="77777777" w:rsidR="009A46B4" w:rsidRPr="00BF04A9" w:rsidRDefault="009A46B4" w:rsidP="00BF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14:paraId="1BC65024" w14:textId="77777777" w:rsidR="00CE0AE6" w:rsidRPr="00BF04A9" w:rsidRDefault="00CE0AE6" w:rsidP="00BF0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FD470D" w14:textId="77777777" w:rsidR="00CE0AE6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</w:t>
      </w:r>
    </w:p>
    <w:p w14:paraId="0C9B8CA0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BF04A9">
        <w:rPr>
          <w:rFonts w:ascii="Times New Roman" w:hAnsi="Times New Roman" w:cs="Times New Roman"/>
          <w:sz w:val="24"/>
          <w:szCs w:val="24"/>
        </w:rPr>
        <w:t>изучения предмета « Кабардинский язык»:</w:t>
      </w:r>
    </w:p>
    <w:p w14:paraId="466E93DE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BF04A9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14:paraId="1B2B78E7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 осознание кабардинского языка как одного из государственных языков КБР;</w:t>
      </w:r>
    </w:p>
    <w:p w14:paraId="6DC9F3CE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- знакомство с </w:t>
      </w:r>
      <w:proofErr w:type="gramStart"/>
      <w:r w:rsidRPr="00BF04A9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BF04A9">
        <w:rPr>
          <w:rFonts w:ascii="Times New Roman" w:hAnsi="Times New Roman" w:cs="Times New Roman"/>
          <w:sz w:val="24"/>
          <w:szCs w:val="24"/>
        </w:rPr>
        <w:t xml:space="preserve"> ми</w:t>
      </w:r>
      <w:r w:rsidR="00183BC3" w:rsidRPr="00BF04A9">
        <w:rPr>
          <w:rFonts w:ascii="Times New Roman" w:hAnsi="Times New Roman" w:cs="Times New Roman"/>
          <w:sz w:val="24"/>
          <w:szCs w:val="24"/>
        </w:rPr>
        <w:t xml:space="preserve">ром через изучение кабардино-черкесского </w:t>
      </w:r>
      <w:r w:rsidRPr="00BF04A9">
        <w:rPr>
          <w:rFonts w:ascii="Times New Roman" w:hAnsi="Times New Roman" w:cs="Times New Roman"/>
          <w:sz w:val="24"/>
          <w:szCs w:val="24"/>
        </w:rPr>
        <w:t xml:space="preserve"> фольклора.</w:t>
      </w:r>
    </w:p>
    <w:p w14:paraId="779B2762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  <w:r w:rsidRPr="00BF04A9">
        <w:rPr>
          <w:rFonts w:ascii="Times New Roman" w:hAnsi="Times New Roman" w:cs="Times New Roman"/>
          <w:sz w:val="24"/>
          <w:szCs w:val="24"/>
        </w:rPr>
        <w:t>изучения предмета «Кабардинский язык»:</w:t>
      </w:r>
    </w:p>
    <w:p w14:paraId="1642DD0E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-развитие умения взаимодействовать с окружающи</w:t>
      </w:r>
      <w:r w:rsidR="009D239C" w:rsidRPr="00BF04A9">
        <w:rPr>
          <w:rFonts w:ascii="Times New Roman" w:hAnsi="Times New Roman" w:cs="Times New Roman"/>
          <w:sz w:val="24"/>
          <w:szCs w:val="24"/>
        </w:rPr>
        <w:t xml:space="preserve">ми людьми при выполнении разных </w:t>
      </w:r>
      <w:r w:rsidRPr="00BF04A9">
        <w:rPr>
          <w:rFonts w:ascii="Times New Roman" w:hAnsi="Times New Roman" w:cs="Times New Roman"/>
          <w:sz w:val="24"/>
          <w:szCs w:val="24"/>
        </w:rPr>
        <w:t>ролей в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пределах речевых потребностей и возможностей школьника среднего звена;</w:t>
      </w:r>
    </w:p>
    <w:p w14:paraId="1E271EB5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школьн</w:t>
      </w:r>
      <w:r w:rsidR="009D239C" w:rsidRPr="00BF04A9">
        <w:rPr>
          <w:rFonts w:ascii="Times New Roman" w:hAnsi="Times New Roman" w:cs="Times New Roman"/>
          <w:sz w:val="24"/>
          <w:szCs w:val="24"/>
        </w:rPr>
        <w:t xml:space="preserve">ика, умения выбирать адекватные </w:t>
      </w:r>
      <w:r w:rsidRPr="00BF04A9">
        <w:rPr>
          <w:rFonts w:ascii="Times New Roman" w:hAnsi="Times New Roman" w:cs="Times New Roman"/>
          <w:sz w:val="24"/>
          <w:szCs w:val="24"/>
        </w:rPr>
        <w:t>языковые и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речевые средства для успешного решения коммуникативной задачи.</w:t>
      </w:r>
    </w:p>
    <w:p w14:paraId="5DD1B735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="009D239C" w:rsidRPr="00BF04A9">
        <w:rPr>
          <w:rFonts w:ascii="Times New Roman" w:hAnsi="Times New Roman" w:cs="Times New Roman"/>
          <w:sz w:val="24"/>
          <w:szCs w:val="24"/>
        </w:rPr>
        <w:t>изучения кабардино-черкесского</w:t>
      </w:r>
      <w:r w:rsidRPr="00BF04A9">
        <w:rPr>
          <w:rFonts w:ascii="Times New Roman" w:hAnsi="Times New Roman" w:cs="Times New Roman"/>
          <w:sz w:val="24"/>
          <w:szCs w:val="24"/>
        </w:rPr>
        <w:t xml:space="preserve"> языка в 5 классе являются: приобщиться к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кул</w:t>
      </w:r>
      <w:r w:rsidR="009D239C" w:rsidRPr="00BF04A9">
        <w:rPr>
          <w:rFonts w:ascii="Times New Roman" w:hAnsi="Times New Roman" w:cs="Times New Roman"/>
          <w:sz w:val="24"/>
          <w:szCs w:val="24"/>
        </w:rPr>
        <w:t>ьтурным ценностям каб</w:t>
      </w:r>
      <w:r w:rsidR="00183BC3" w:rsidRPr="00BF04A9">
        <w:rPr>
          <w:rFonts w:ascii="Times New Roman" w:hAnsi="Times New Roman" w:cs="Times New Roman"/>
          <w:sz w:val="24"/>
          <w:szCs w:val="24"/>
        </w:rPr>
        <w:t>ардинского</w:t>
      </w:r>
      <w:r w:rsidR="009D239C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183BC3" w:rsidRPr="00BF04A9">
        <w:rPr>
          <w:rFonts w:ascii="Times New Roman" w:hAnsi="Times New Roman" w:cs="Times New Roman"/>
          <w:sz w:val="24"/>
          <w:szCs w:val="24"/>
        </w:rPr>
        <w:t>народа через произведения КУНТ</w:t>
      </w:r>
      <w:r w:rsidRPr="00BF04A9">
        <w:rPr>
          <w:rFonts w:ascii="Times New Roman" w:hAnsi="Times New Roman" w:cs="Times New Roman"/>
          <w:sz w:val="24"/>
          <w:szCs w:val="24"/>
        </w:rPr>
        <w:t>, переводить небольшие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183BC3" w:rsidRPr="00BF04A9">
        <w:rPr>
          <w:rFonts w:ascii="Times New Roman" w:hAnsi="Times New Roman" w:cs="Times New Roman"/>
          <w:sz w:val="24"/>
          <w:szCs w:val="24"/>
        </w:rPr>
        <w:t>тексты с кабардино-черкесского</w:t>
      </w:r>
      <w:r w:rsidRPr="00BF04A9">
        <w:rPr>
          <w:rFonts w:ascii="Times New Roman" w:hAnsi="Times New Roman" w:cs="Times New Roman"/>
          <w:sz w:val="24"/>
          <w:szCs w:val="24"/>
        </w:rPr>
        <w:t xml:space="preserve"> языка на русский и наоборот, разбивать текст на абзацы, сделать устный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анализ текста.</w:t>
      </w:r>
    </w:p>
    <w:p w14:paraId="516E4199" w14:textId="77777777" w:rsidR="00CE0AE6" w:rsidRPr="00BF04A9" w:rsidRDefault="00CE0AE6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76027" w14:textId="77777777" w:rsidR="00CE0AE6" w:rsidRPr="00BF04A9" w:rsidRDefault="00CE0AE6" w:rsidP="00BF04A9">
      <w:pPr>
        <w:pStyle w:val="a4"/>
        <w:rPr>
          <w:b/>
          <w:szCs w:val="24"/>
        </w:rPr>
      </w:pPr>
      <w:r w:rsidRPr="00BF04A9">
        <w:rPr>
          <w:b/>
          <w:szCs w:val="24"/>
        </w:rPr>
        <w:t>Система оценки достижения обучающимися планируемых результатов ос</w:t>
      </w:r>
      <w:r w:rsidR="00F357C6" w:rsidRPr="00BF04A9">
        <w:rPr>
          <w:b/>
          <w:szCs w:val="24"/>
        </w:rPr>
        <w:t>воения учебного предмета</w:t>
      </w:r>
      <w:r w:rsidRPr="00BF04A9">
        <w:rPr>
          <w:b/>
          <w:szCs w:val="24"/>
        </w:rPr>
        <w:t xml:space="preserve">: </w:t>
      </w:r>
    </w:p>
    <w:p w14:paraId="1A907C48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      Основным объектом системы оценки, ее содержательной и </w:t>
      </w:r>
      <w:proofErr w:type="spellStart"/>
      <w:r w:rsidRPr="00BF04A9">
        <w:rPr>
          <w:szCs w:val="24"/>
        </w:rPr>
        <w:t>критериальной</w:t>
      </w:r>
      <w:proofErr w:type="spellEnd"/>
      <w:r w:rsidRPr="00BF04A9">
        <w:rPr>
          <w:szCs w:val="24"/>
        </w:rPr>
        <w:t xml:space="preserve"> базой выступают требования ФГОС.</w:t>
      </w:r>
    </w:p>
    <w:p w14:paraId="33FC8DE7" w14:textId="77777777" w:rsidR="00CE0AE6" w:rsidRPr="00BF04A9" w:rsidRDefault="00CE0AE6" w:rsidP="00BF04A9">
      <w:pPr>
        <w:pStyle w:val="a6"/>
        <w:spacing w:before="102" w:beforeAutospacing="0" w:after="102"/>
        <w:jc w:val="both"/>
      </w:pPr>
      <w:r w:rsidRPr="00BF04A9">
        <w:t xml:space="preserve">      В планировании предусмотрены разнообразные виды и </w:t>
      </w:r>
      <w:r w:rsidRPr="00BF04A9">
        <w:rPr>
          <w:b/>
          <w:bCs/>
        </w:rPr>
        <w:t xml:space="preserve">формы контроля: </w:t>
      </w:r>
      <w:r w:rsidRPr="00BF04A9">
        <w:t>наблюдение, беседа,</w:t>
      </w:r>
      <w:r w:rsidR="00913DC7">
        <w:t xml:space="preserve"> </w:t>
      </w:r>
      <w:r w:rsidRPr="00BF04A9">
        <w:t>индивидуальный опрос,</w:t>
      </w:r>
      <w:r w:rsidR="00913DC7">
        <w:t xml:space="preserve"> </w:t>
      </w:r>
      <w:r w:rsidRPr="00BF04A9">
        <w:t>практикум, самопроверки, диктанты (объяснительный, предупредительный), тесты, комплексный анализ текста, сочинения, изложения.</w:t>
      </w:r>
    </w:p>
    <w:p w14:paraId="7ADCB626" w14:textId="77777777" w:rsidR="00CE0AE6" w:rsidRPr="00BF04A9" w:rsidRDefault="00183BC3" w:rsidP="00BF04A9">
      <w:pPr>
        <w:pStyle w:val="a6"/>
        <w:spacing w:before="102" w:beforeAutospacing="0" w:after="102"/>
        <w:ind w:firstLine="142"/>
        <w:jc w:val="both"/>
      </w:pPr>
      <w:r w:rsidRPr="00BF04A9">
        <w:t xml:space="preserve">  </w:t>
      </w:r>
      <w:r w:rsidR="00CE0AE6" w:rsidRPr="00BF04A9">
        <w:t>Оценка «5»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14:paraId="0044CAD7" w14:textId="77777777" w:rsidR="00CE0AE6" w:rsidRPr="00BF04A9" w:rsidRDefault="00183BC3" w:rsidP="00BF04A9">
      <w:pPr>
        <w:pStyle w:val="a6"/>
        <w:spacing w:before="102" w:beforeAutospacing="0" w:after="102"/>
        <w:ind w:left="142" w:firstLine="142"/>
        <w:jc w:val="both"/>
      </w:pPr>
      <w:r w:rsidRPr="00BF04A9">
        <w:t xml:space="preserve"> </w:t>
      </w:r>
      <w:r w:rsidR="00CE0AE6" w:rsidRPr="00BF04A9"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6A265778" w14:textId="77777777" w:rsidR="00CE0AE6" w:rsidRPr="00BF04A9" w:rsidRDefault="00183BC3" w:rsidP="00BF04A9">
      <w:pPr>
        <w:pStyle w:val="a6"/>
        <w:spacing w:before="102" w:beforeAutospacing="0" w:after="102"/>
        <w:ind w:left="142"/>
        <w:jc w:val="both"/>
      </w:pPr>
      <w:r w:rsidRPr="00BF04A9">
        <w:t xml:space="preserve">     </w:t>
      </w:r>
      <w:r w:rsidR="00CE0AE6" w:rsidRPr="00BF04A9">
        <w:t>Оценка 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14:paraId="5BF68DBB" w14:textId="77777777" w:rsidR="00CE0AE6" w:rsidRPr="00BF04A9" w:rsidRDefault="00CE0AE6" w:rsidP="00BF04A9">
      <w:pPr>
        <w:pStyle w:val="a6"/>
        <w:spacing w:before="102" w:beforeAutospacing="0" w:after="102"/>
        <w:ind w:firstLine="720"/>
        <w:jc w:val="both"/>
      </w:pPr>
      <w:r w:rsidRPr="00BF04A9"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1CA81FD1" w14:textId="77777777" w:rsidR="00183BC3" w:rsidRPr="00BF04A9" w:rsidRDefault="00CE0AE6" w:rsidP="00BF04A9">
      <w:pPr>
        <w:pStyle w:val="a6"/>
        <w:spacing w:before="102" w:beforeAutospacing="0" w:after="102"/>
        <w:ind w:firstLine="720"/>
        <w:jc w:val="both"/>
      </w:pPr>
      <w:r w:rsidRPr="00BF04A9">
        <w:t>Оценка «1» ставится, если ученик обнаруживает полное незнание или непонимание материала.</w:t>
      </w:r>
    </w:p>
    <w:p w14:paraId="78D96971" w14:textId="77777777" w:rsidR="00CE0AE6" w:rsidRPr="00BF04A9" w:rsidRDefault="00183BC3" w:rsidP="00BF04A9">
      <w:pPr>
        <w:pStyle w:val="a6"/>
        <w:spacing w:before="102" w:beforeAutospacing="0" w:after="102"/>
        <w:ind w:firstLine="720"/>
        <w:jc w:val="both"/>
      </w:pPr>
      <w:r w:rsidRPr="00BF04A9">
        <w:t xml:space="preserve">  </w:t>
      </w:r>
      <w:r w:rsidR="00CE0AE6" w:rsidRPr="00BF04A9">
        <w:t>Оценка может ставиться 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практике.</w:t>
      </w:r>
    </w:p>
    <w:p w14:paraId="47AF100F" w14:textId="77777777" w:rsidR="00CE0AE6" w:rsidRPr="00BF04A9" w:rsidRDefault="00CE0AE6" w:rsidP="00BF04A9">
      <w:pPr>
        <w:pStyle w:val="a4"/>
        <w:rPr>
          <w:b/>
          <w:szCs w:val="24"/>
        </w:rPr>
      </w:pPr>
      <w:r w:rsidRPr="00BF04A9">
        <w:rPr>
          <w:b/>
          <w:szCs w:val="24"/>
        </w:rPr>
        <w:lastRenderedPageBreak/>
        <w:t>Оценка диктантов</w:t>
      </w:r>
    </w:p>
    <w:p w14:paraId="2207DA9B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Диктант оценивается одной отметкой</w:t>
      </w:r>
    </w:p>
    <w:p w14:paraId="225A26E8" w14:textId="77777777" w:rsidR="00CE0AE6" w:rsidRPr="00BF04A9" w:rsidRDefault="00183BC3" w:rsidP="00BF04A9">
      <w:pPr>
        <w:pStyle w:val="a6"/>
        <w:spacing w:before="102" w:beforeAutospacing="0" w:after="102"/>
        <w:jc w:val="both"/>
      </w:pPr>
      <w:r w:rsidRPr="00BF04A9">
        <w:t xml:space="preserve">    </w:t>
      </w:r>
      <w:r w:rsidR="00CE0AE6" w:rsidRPr="00BF04A9">
        <w:t>Оценка «5» выставляется за безошибочную работу, а также при  наличии в ней 1 негрубой орфографической или 1 негрубой пунктуационной ошибки.</w:t>
      </w:r>
    </w:p>
    <w:p w14:paraId="77934767" w14:textId="77777777" w:rsidR="00CE0AE6" w:rsidRPr="00BF04A9" w:rsidRDefault="00183BC3" w:rsidP="00BF04A9">
      <w:pPr>
        <w:pStyle w:val="a6"/>
        <w:spacing w:before="102" w:beforeAutospacing="0" w:after="102"/>
        <w:jc w:val="both"/>
      </w:pPr>
      <w:r w:rsidRPr="00BF04A9">
        <w:t xml:space="preserve">   </w:t>
      </w:r>
      <w:r w:rsidR="00CE0AE6" w:rsidRPr="00BF04A9">
        <w:t>Оценка «4» выставляется при наличии в диктанте 2 орфографических и 2 пунктуационных ошибок, или 1 орфографической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14:paraId="6827324D" w14:textId="77777777" w:rsidR="00CE0AE6" w:rsidRPr="00BF04A9" w:rsidRDefault="00183BC3" w:rsidP="00BF04A9">
      <w:pPr>
        <w:pStyle w:val="a6"/>
        <w:tabs>
          <w:tab w:val="left" w:pos="0"/>
        </w:tabs>
        <w:spacing w:before="102" w:beforeAutospacing="0" w:after="102"/>
        <w:jc w:val="both"/>
      </w:pPr>
      <w:r w:rsidRPr="00BF04A9">
        <w:t xml:space="preserve">     </w:t>
      </w:r>
      <w:r w:rsidR="00CE0AE6" w:rsidRPr="00BF04A9">
        <w:t>Оценка «3»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14:paraId="42C1A5CA" w14:textId="77777777" w:rsidR="00CE0AE6" w:rsidRPr="00BF04A9" w:rsidRDefault="00183BC3" w:rsidP="00BF04A9">
      <w:pPr>
        <w:pStyle w:val="a4"/>
        <w:ind w:firstLine="0"/>
        <w:rPr>
          <w:szCs w:val="24"/>
        </w:rPr>
      </w:pPr>
      <w:r w:rsidRPr="00BF04A9">
        <w:rPr>
          <w:szCs w:val="24"/>
        </w:rPr>
        <w:t xml:space="preserve">     </w:t>
      </w:r>
      <w:r w:rsidR="00CE0AE6" w:rsidRPr="00BF04A9">
        <w:rPr>
          <w:szCs w:val="24"/>
        </w:rPr>
        <w:t>Оценка «2» выставляется за диктант, в котором допущено до 7 орфографических и      7 пунктуационных ошибок, или 6 орфографических и 8 пунктуационных ошибок, 8    орфографических и 6 пунктуационных ошибок.</w:t>
      </w:r>
    </w:p>
    <w:p w14:paraId="1A020CDA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При большом количестве ошибок диктант оценивается баллом «1».</w:t>
      </w:r>
    </w:p>
    <w:p w14:paraId="5BB3D232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При оценке выполнения дополнительных заданий рекомендуется руководствоваться следующим.</w:t>
      </w:r>
    </w:p>
    <w:p w14:paraId="1C93C18D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Оценка «5» ставится, если ученик выполнил все задания верно.</w:t>
      </w:r>
    </w:p>
    <w:p w14:paraId="6B74FB96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Оценка «4» ставится, если ученик выполнил правильно не менее ¾ заданий.</w:t>
      </w:r>
    </w:p>
    <w:p w14:paraId="01E4A0A2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Оценка «3» ставится за работу, в которой правильно выполнено не менее половины заданий.</w:t>
      </w:r>
    </w:p>
    <w:p w14:paraId="3AF31323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Оценка «2» ставится за работу, в которой не выполнено больше половины заданий.</w:t>
      </w:r>
    </w:p>
    <w:p w14:paraId="1A31E69C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Оценка «1» ставится, если ученик не выполнил ни одного задания.</w:t>
      </w:r>
    </w:p>
    <w:p w14:paraId="07689E54" w14:textId="77777777" w:rsidR="00CE0AE6" w:rsidRPr="00BF04A9" w:rsidRDefault="00CE0AE6" w:rsidP="00BF04A9">
      <w:pPr>
        <w:pStyle w:val="a4"/>
        <w:rPr>
          <w:b/>
          <w:iCs/>
          <w:szCs w:val="24"/>
        </w:rPr>
      </w:pPr>
      <w:r w:rsidRPr="00BF04A9">
        <w:rPr>
          <w:b/>
          <w:iCs/>
          <w:szCs w:val="24"/>
        </w:rPr>
        <w:t xml:space="preserve">    Оценка сочинений и изложений</w:t>
      </w:r>
    </w:p>
    <w:p w14:paraId="538EC412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Отметка «5» ставится, если:</w:t>
      </w:r>
    </w:p>
    <w:p w14:paraId="2704D24A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1) содержание работы полностью соответствует теме;</w:t>
      </w:r>
    </w:p>
    <w:p w14:paraId="7F041BFF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2) фактические ошибки отсутствуют;</w:t>
      </w:r>
    </w:p>
    <w:p w14:paraId="5BB311E7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3) содержание излагается последовательно;</w:t>
      </w:r>
    </w:p>
    <w:p w14:paraId="7FC2A5F4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14:paraId="69657614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5) достигнуто стилевое единство и выразительность текста.</w:t>
      </w:r>
    </w:p>
    <w:p w14:paraId="746FC197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В работе допускается 1 недочет в содержании, 1-2 речевых недочета, 1 грамматическая ошибка. </w:t>
      </w:r>
    </w:p>
    <w:p w14:paraId="7E62C65F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Отметка «4» ставится, если:</w:t>
      </w:r>
    </w:p>
    <w:p w14:paraId="2E6128EB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I) содержание работы в основном соответствует теме (имеются незначительные отклонения от темы);</w:t>
      </w:r>
    </w:p>
    <w:p w14:paraId="606B8354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2)содержание в основном достоверно, но имеются единичные фактические неточности; </w:t>
      </w:r>
    </w:p>
    <w:p w14:paraId="179A240E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3) имеются незначительные нарушения последовательности в изложении мыслей;</w:t>
      </w:r>
    </w:p>
    <w:p w14:paraId="0F65EE34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4) лексический и грамматический строй речи достаточно разнообразен;</w:t>
      </w:r>
    </w:p>
    <w:p w14:paraId="546FEE72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5) стиль работы отличается единством и достаточной выразительностью.</w:t>
      </w:r>
    </w:p>
    <w:p w14:paraId="651B7609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14:paraId="698C2350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Отметка «3» ставится, если: </w:t>
      </w:r>
    </w:p>
    <w:p w14:paraId="4033B16B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1) в работе допущены существенные отклонения от темы;</w:t>
      </w:r>
    </w:p>
    <w:p w14:paraId="1A2A2B4B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2) работа достоверна в главном, но в ней имеются отдельные нарушения последовательности изложения;</w:t>
      </w:r>
    </w:p>
    <w:p w14:paraId="5ECB926B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lastRenderedPageBreak/>
        <w:t>3) беден словарь и однообразны употребляемые синтаксические конструкции, встречается неправильное словоупотребление;</w:t>
      </w:r>
    </w:p>
    <w:p w14:paraId="42BCF939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4) стиль работы не отличается единством, речь недостаточно выразительна.</w:t>
      </w:r>
    </w:p>
    <w:p w14:paraId="66B1DE31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 xml:space="preserve">В работе допускается не более 4 недочетов в содержании, 5 речевых недочетов, 4 грамматических ошибок. </w:t>
      </w:r>
    </w:p>
    <w:p w14:paraId="50A5D983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Отметка «2» ставится, если:</w:t>
      </w:r>
    </w:p>
    <w:p w14:paraId="05965D05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1) работа не соответствует теме;</w:t>
      </w:r>
    </w:p>
    <w:p w14:paraId="747B47E7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2) допущено много фактических неточностей;</w:t>
      </w:r>
    </w:p>
    <w:p w14:paraId="388266E0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7DB15FE3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18B8705E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5) нарушено стилевое единство текста.</w:t>
      </w:r>
    </w:p>
    <w:p w14:paraId="76BB8503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В работе допущено более 6 недочетов в содержании, более 7 речевых недочетов и более 7 грамматических ошибок.</w:t>
      </w:r>
    </w:p>
    <w:p w14:paraId="12EAAD24" w14:textId="77777777" w:rsidR="00CE0AE6" w:rsidRPr="00BF04A9" w:rsidRDefault="00CE0AE6" w:rsidP="00BF04A9">
      <w:pPr>
        <w:pStyle w:val="a4"/>
        <w:rPr>
          <w:szCs w:val="24"/>
        </w:rPr>
      </w:pPr>
      <w:r w:rsidRPr="00BF04A9">
        <w:rPr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14:paraId="50010B07" w14:textId="77777777" w:rsidR="00CE0AE6" w:rsidRPr="00BF04A9" w:rsidRDefault="00CE0AE6" w:rsidP="00BF0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10FA49" w14:textId="77777777" w:rsidR="00CE0AE6" w:rsidRPr="00BF04A9" w:rsidRDefault="00CE0AE6" w:rsidP="00BF0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5EAE31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444D6850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9A11ED" w:rsidRPr="00B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Повторение пройденного в 1 - 4 классах. Имя существительное(2ч).</w:t>
      </w:r>
    </w:p>
    <w:p w14:paraId="68A7AF15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Повторяют лексику, изученную в начальной школе, интернациональные слова. Отрабатывают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 xml:space="preserve">диалоги знакомства, приветствия и прощания, повторяют кабардинский алфавит и </w:t>
      </w:r>
      <w:proofErr w:type="spellStart"/>
      <w:proofErr w:type="gramStart"/>
      <w:r w:rsidRPr="00BF04A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F04A9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соответствия, читают и пишут слова с повторяемыми буквами алфавита, понимают социокультурные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 xml:space="preserve">реалии при чтении и </w:t>
      </w:r>
      <w:proofErr w:type="spellStart"/>
      <w:r w:rsidRPr="00BF04A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04A9">
        <w:rPr>
          <w:rFonts w:ascii="Times New Roman" w:hAnsi="Times New Roman" w:cs="Times New Roman"/>
          <w:sz w:val="24"/>
          <w:szCs w:val="24"/>
        </w:rPr>
        <w:t>.</w:t>
      </w:r>
    </w:p>
    <w:p w14:paraId="03F4B9A9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     </w:t>
      </w:r>
      <w:r w:rsidR="009A11ED" w:rsidRPr="00BF04A9">
        <w:rPr>
          <w:rFonts w:ascii="Times New Roman" w:hAnsi="Times New Roman" w:cs="Times New Roman"/>
          <w:sz w:val="24"/>
          <w:szCs w:val="24"/>
        </w:rPr>
        <w:t>Склонение имен существительных в единственном числе. Особенности падежей и способы их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sz w:val="24"/>
          <w:szCs w:val="24"/>
        </w:rPr>
        <w:t>распознавания Управление как вид связи слов в словосочетаниях (общее понятие).</w:t>
      </w:r>
    </w:p>
    <w:p w14:paraId="5E8333A0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Склонение имен существительных во множественном числе. У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мение правильно  </w:t>
      </w:r>
      <w:r w:rsidRPr="00BF04A9">
        <w:rPr>
          <w:rFonts w:ascii="Times New Roman" w:hAnsi="Times New Roman" w:cs="Times New Roman"/>
          <w:sz w:val="24"/>
          <w:szCs w:val="24"/>
        </w:rPr>
        <w:t>образовывать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формы именительного и родительного падежей множественного числа имен существительных: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учителя, инженеры; урожай помидоров, яблок.</w:t>
      </w:r>
    </w:p>
    <w:p w14:paraId="6A6079E8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Большая буква в названиях книг, газет, журналов, картин и кинофильмов, спектаклей, литературных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 xml:space="preserve">и музыкальных произведений; выделение этих названий кавычками. Два склонения 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белджылы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мыбелджылы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имен существительных: изменение   </w:t>
      </w:r>
      <w:r w:rsidRPr="00BF04A9">
        <w:rPr>
          <w:rFonts w:ascii="Times New Roman" w:hAnsi="Times New Roman" w:cs="Times New Roman"/>
          <w:sz w:val="24"/>
          <w:szCs w:val="24"/>
        </w:rPr>
        <w:t xml:space="preserve">существительных по падежам 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именительнэ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эргативнэ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послеложнэ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обстоятельственнэ</w:t>
      </w:r>
      <w:proofErr w:type="spellEnd"/>
      <w:r w:rsidRPr="00BF04A9">
        <w:rPr>
          <w:rFonts w:ascii="Times New Roman" w:hAnsi="Times New Roman" w:cs="Times New Roman"/>
          <w:sz w:val="24"/>
          <w:szCs w:val="24"/>
        </w:rPr>
        <w:t xml:space="preserve">) и числам 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закъуэ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куэд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бжыгьэ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231B1FE" w14:textId="77777777" w:rsidR="00BD1AC7" w:rsidRPr="00BF04A9" w:rsidRDefault="00BD1AC7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28A7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Новый учебный год. Имя прилагательное(3ч).</w:t>
      </w:r>
    </w:p>
    <w:p w14:paraId="10D25E2C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Имя прилагательное как часть речи. Связ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ь имен прилагательных с именами </w:t>
      </w:r>
      <w:r w:rsidRPr="00BF04A9">
        <w:rPr>
          <w:rFonts w:ascii="Times New Roman" w:hAnsi="Times New Roman" w:cs="Times New Roman"/>
          <w:sz w:val="24"/>
          <w:szCs w:val="24"/>
        </w:rPr>
        <w:t>существительными.</w:t>
      </w:r>
    </w:p>
    <w:p w14:paraId="717366BE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Согласование как вид связи слов в словосочетании (общее понятие).</w:t>
      </w:r>
      <w:r w:rsidR="00183BC3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Склонение и правописание имен прилагательных во множественном числе. Употребление имен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прилагательных в прямом и переносном смысле. Прилагательные-синонимы и прилагательные-антонимы.</w:t>
      </w:r>
    </w:p>
    <w:p w14:paraId="73398008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Качественны</w:t>
      </w:r>
      <w:proofErr w:type="gram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</w:t>
      </w:r>
      <w:r w:rsidR="009A11ED" w:rsidRPr="00BF04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11ED" w:rsidRPr="00BF04A9">
        <w:rPr>
          <w:rFonts w:ascii="Times New Roman" w:hAnsi="Times New Roman" w:cs="Times New Roman"/>
          <w:sz w:val="24"/>
          <w:szCs w:val="24"/>
        </w:rPr>
        <w:t>щытык1э къызэрык1)прилагательные, о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тносительные </w:t>
      </w:r>
      <w:r w:rsidR="009A11ED" w:rsidRPr="00BF04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11ED" w:rsidRPr="00BF04A9">
        <w:rPr>
          <w:rFonts w:ascii="Times New Roman" w:hAnsi="Times New Roman" w:cs="Times New Roman"/>
          <w:sz w:val="24"/>
          <w:szCs w:val="24"/>
        </w:rPr>
        <w:t>зыщыщ</w:t>
      </w:r>
      <w:proofErr w:type="spellEnd"/>
      <w:r w:rsidR="009A11ED" w:rsidRPr="00BF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sz w:val="24"/>
          <w:szCs w:val="24"/>
        </w:rPr>
        <w:t>къэзыгъэлъагъуэ</w:t>
      </w:r>
      <w:proofErr w:type="spellEnd"/>
      <w:r w:rsidR="009A11ED" w:rsidRPr="00BF04A9">
        <w:rPr>
          <w:rFonts w:ascii="Times New Roman" w:hAnsi="Times New Roman" w:cs="Times New Roman"/>
          <w:sz w:val="24"/>
          <w:szCs w:val="24"/>
        </w:rPr>
        <w:t>).</w:t>
      </w:r>
      <w:r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Сравнительная </w:t>
      </w:r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зэлъытыныгъэ</w:t>
      </w:r>
      <w:proofErr w:type="spellEnd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степень,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превосходная </w:t>
      </w:r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егъэлеиныгъэ</w:t>
      </w:r>
      <w:proofErr w:type="spellEnd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имен </w:t>
      </w:r>
      <w:r w:rsidR="009A11ED" w:rsidRPr="00BF04A9">
        <w:rPr>
          <w:rFonts w:ascii="Times New Roman" w:hAnsi="Times New Roman" w:cs="Times New Roman"/>
          <w:sz w:val="24"/>
          <w:szCs w:val="24"/>
        </w:rPr>
        <w:t>прилагательных.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Образование сравнительной степени прилагательного с частицей </w:t>
      </w:r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нэхъ</w:t>
      </w:r>
      <w:proofErr w:type="spellEnd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-(</w:t>
      </w:r>
      <w:proofErr w:type="spellStart"/>
      <w:r w:rsidR="009A11ED" w:rsidRPr="00BF04A9">
        <w:rPr>
          <w:rFonts w:ascii="Times New Roman" w:hAnsi="Times New Roman" w:cs="Times New Roman"/>
          <w:sz w:val="24"/>
          <w:szCs w:val="24"/>
        </w:rPr>
        <w:t>нэхъ</w:t>
      </w:r>
      <w:proofErr w:type="spellEnd"/>
      <w:r w:rsidR="009A11ED" w:rsidRPr="00BF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sz w:val="24"/>
          <w:szCs w:val="24"/>
        </w:rPr>
        <w:t>дахэ</w:t>
      </w:r>
      <w:proofErr w:type="spellEnd"/>
      <w:r w:rsidR="009A11ED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sz w:val="24"/>
          <w:szCs w:val="24"/>
        </w:rPr>
        <w:t>нэхъ</w:t>
      </w:r>
      <w:proofErr w:type="spellEnd"/>
      <w:r w:rsidR="009A11ED" w:rsidRPr="00BF04A9">
        <w:rPr>
          <w:rFonts w:ascii="Times New Roman" w:hAnsi="Times New Roman" w:cs="Times New Roman"/>
          <w:sz w:val="24"/>
          <w:szCs w:val="24"/>
        </w:rPr>
        <w:t xml:space="preserve"> 1эф1).</w:t>
      </w:r>
    </w:p>
    <w:p w14:paraId="7FF19A3B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     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Образование превосходной степени прилагательного с помощью суффиксов </w:t>
      </w:r>
      <w:proofErr w:type="gramStart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–щ</w:t>
      </w:r>
      <w:proofErr w:type="gramEnd"/>
      <w:r w:rsidR="009A11ED" w:rsidRPr="00BF04A9">
        <w:rPr>
          <w:rFonts w:ascii="Times New Roman" w:hAnsi="Times New Roman" w:cs="Times New Roman"/>
          <w:b/>
          <w:bCs/>
          <w:sz w:val="24"/>
          <w:szCs w:val="24"/>
        </w:rPr>
        <w:t>э,-1уэ,-бзэ,-пс,-к1ей.</w:t>
      </w:r>
      <w:r w:rsidR="00BD1AC7"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прилагательными-синонимами для более </w:t>
      </w:r>
      <w:r w:rsidR="009A11ED" w:rsidRPr="00BF04A9">
        <w:rPr>
          <w:rFonts w:ascii="Times New Roman" w:hAnsi="Times New Roman" w:cs="Times New Roman"/>
          <w:sz w:val="24"/>
          <w:szCs w:val="24"/>
        </w:rPr>
        <w:lastRenderedPageBreak/>
        <w:t>точного выражения мысли и</w:t>
      </w:r>
      <w:r w:rsidR="00BD1AC7"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sz w:val="24"/>
          <w:szCs w:val="24"/>
        </w:rPr>
        <w:t>для устранения неоправданных повторений одних и тех же слов.</w:t>
      </w:r>
    </w:p>
    <w:p w14:paraId="72B6B5DA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Гъэ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еджэгъуэщIэм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щIидзащ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сентябрым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зым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япэ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классым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макIуэ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еханэ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классым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щоджэ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блын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газет,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щIэныгъэлIхэм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я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сурэт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еплIанэ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гимназие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курыт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школ,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еджапIэ</w:t>
      </w:r>
      <w:proofErr w:type="gram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,б</w:t>
      </w:r>
      <w:proofErr w:type="gram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иблиотекэ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пэш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хуит,кIэлындор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бгъуфIэ,етхуанэ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къат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шхапIэ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къабзэ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адыгэбзэ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урок.</w:t>
      </w:r>
    </w:p>
    <w:p w14:paraId="666B661A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Осенний лес. Наречие(2ч).</w:t>
      </w:r>
    </w:p>
    <w:p w14:paraId="4138E1AA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>Наречие как часть речи. Синтаксическая роль наречий в предложении. Степени сравнения наречий и</w:t>
      </w:r>
    </w:p>
    <w:p w14:paraId="3E361804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их образование. </w:t>
      </w:r>
      <w:proofErr w:type="spellStart"/>
      <w:r w:rsidRPr="00BF04A9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F04A9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</w:t>
      </w:r>
    </w:p>
    <w:p w14:paraId="3C442273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Суффиксы </w:t>
      </w:r>
      <w:proofErr w:type="gram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–у</w:t>
      </w:r>
      <w:proofErr w:type="gramEnd"/>
      <w:r w:rsidRPr="00BF04A9">
        <w:rPr>
          <w:rFonts w:ascii="Times New Roman" w:hAnsi="Times New Roman" w:cs="Times New Roman"/>
          <w:b/>
          <w:bCs/>
          <w:sz w:val="24"/>
          <w:szCs w:val="24"/>
        </w:rPr>
        <w:t>\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уэ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на конце наречий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гъуэжьу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дахэу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жьыуэ</w:t>
      </w:r>
      <w:proofErr w:type="spellEnd"/>
      <w:r w:rsidRPr="00BF04A9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BF04A9">
        <w:rPr>
          <w:rFonts w:ascii="Times New Roman" w:hAnsi="Times New Roman" w:cs="Times New Roman"/>
          <w:sz w:val="24"/>
          <w:szCs w:val="24"/>
        </w:rPr>
        <w:t>Дефис между частями слова в наречиях.</w:t>
      </w:r>
      <w:r w:rsidR="00183BC3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Суффиксы-</w:t>
      </w:r>
      <w:r w:rsidRPr="00BF04A9">
        <w:rPr>
          <w:rFonts w:ascii="Times New Roman" w:hAnsi="Times New Roman" w:cs="Times New Roman"/>
          <w:b/>
          <w:bCs/>
          <w:sz w:val="24"/>
          <w:szCs w:val="24"/>
        </w:rPr>
        <w:t>к1</w:t>
      </w:r>
      <w:proofErr w:type="gramStart"/>
      <w:r w:rsidRPr="00BF04A9">
        <w:rPr>
          <w:rFonts w:ascii="Times New Roman" w:hAnsi="Times New Roman" w:cs="Times New Roman"/>
          <w:b/>
          <w:bCs/>
          <w:sz w:val="24"/>
          <w:szCs w:val="24"/>
        </w:rPr>
        <w:t>э-</w:t>
      </w:r>
      <w:proofErr w:type="gramEnd"/>
      <w:r w:rsidRPr="00BF04A9">
        <w:rPr>
          <w:rFonts w:ascii="Times New Roman" w:hAnsi="Times New Roman" w:cs="Times New Roman"/>
          <w:b/>
          <w:bCs/>
          <w:sz w:val="24"/>
          <w:szCs w:val="24"/>
        </w:rPr>
        <w:t>(дахэк1э,ф1ык1э,1ейк1э).</w:t>
      </w:r>
      <w:r w:rsidR="00183BC3" w:rsidRPr="00BF04A9">
        <w:rPr>
          <w:rFonts w:ascii="Times New Roman" w:hAnsi="Times New Roman" w:cs="Times New Roman"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sz w:val="24"/>
          <w:szCs w:val="24"/>
        </w:rPr>
        <w:t>Умение использовать в речи наречия-синонимы и антонимы.</w:t>
      </w:r>
    </w:p>
    <w:p w14:paraId="1CEA7D2E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Бжьыхьэ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мэзыр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гъэм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лъэхъэнэ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къуалэбзухэр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щIыпIэ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хуабэм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мэлъэтэж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сентябрь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мазэ</w:t>
      </w:r>
      <w:proofErr w:type="gram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,у</w:t>
      </w:r>
      <w:proofErr w:type="gram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элбанэ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кIыхь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пшэхэр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щызокIуэ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кхъужьей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балийIэрысей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уэздыгъей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пхъэгулъей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псей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мыIэрысей,нэгузыужь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бжьыхьэ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паркыр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бжьыхьэм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нэщэнэхэр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уэшх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щIыIэр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къуаргъ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гупыр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уафэ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фIыцIэр,бжьыхьэ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дыгъэр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тхьэмпэ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дыщафэ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зэрыджей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Iэгъэбэгу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чэщей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D11AA9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Учимся делать покупки. Имя числительное(6ч).</w:t>
      </w:r>
    </w:p>
    <w:p w14:paraId="72F8B423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Роль в общении. Склонение количественных числительных в словосочетаниях (типа два карандаша,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пять дней, десять страниц), их употребление в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речи</w:t>
      </w:r>
      <w:proofErr w:type="gram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клонение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порядковых числительных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(ещанэр,ещанэм,ещанэмк1э,ещанэрауэ).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Порядковые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числительные с помощью префикса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-е-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и суффикса-</w:t>
      </w:r>
      <w:proofErr w:type="spellStart"/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ан</w:t>
      </w:r>
      <w:proofErr w:type="gramStart"/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э</w:t>
      </w:r>
      <w:proofErr w:type="spellEnd"/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gramEnd"/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(еханэ,епщ1анэ, епщык1ущанэ).</w:t>
      </w:r>
    </w:p>
    <w:p w14:paraId="4A238E89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Правописание разделительных числительных от 1до 10 с помощью суффикса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рэ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-(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тхурытху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CF241B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блырыбл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, пщ1ырыпщ1).</w:t>
      </w:r>
    </w:p>
    <w:p w14:paraId="5120064B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Склонение дробных числительны</w:t>
      </w:r>
      <w:proofErr w:type="gramStart"/>
      <w:r w:rsidRPr="00BF04A9">
        <w:rPr>
          <w:rFonts w:ascii="Times New Roman" w:hAnsi="Times New Roman" w:cs="Times New Roman"/>
          <w:iCs/>
          <w:sz w:val="24"/>
          <w:szCs w:val="24"/>
        </w:rPr>
        <w:t>х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proofErr w:type="gram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ханэр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ханэм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,ханэмк1э, 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ханэрауэ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14:paraId="549E53FF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Умение употреблять числительные для обозначения дат, правильно употреблять</w:t>
      </w:r>
    </w:p>
    <w:p w14:paraId="590934ED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числительные 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ет1уанэ, 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ещанэ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и др.</w:t>
      </w:r>
    </w:p>
    <w:p w14:paraId="51405963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Умение выражать приблизительное количество с помощью сочетания количественного</w:t>
      </w:r>
    </w:p>
    <w:p w14:paraId="2CB21D62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числительного и существительного (например, 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минут пять</w:t>
      </w:r>
      <w:r w:rsidRPr="00BF04A9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дакъикъитху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нэхъ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дэмык1ыу</w:t>
      </w:r>
      <w:proofErr w:type="gramStart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proofErr w:type="gram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илометров десять</w:t>
      </w:r>
      <w:r w:rsidRPr="00BF04A9">
        <w:rPr>
          <w:rFonts w:ascii="Times New Roman" w:hAnsi="Times New Roman" w:cs="Times New Roman"/>
          <w:iCs/>
          <w:sz w:val="24"/>
          <w:szCs w:val="24"/>
        </w:rPr>
        <w:t>-километрипщ1).</w:t>
      </w:r>
    </w:p>
    <w:p w14:paraId="481DFA17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Дапщэ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? Сыт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хуэдиз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? Сом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пщыкIутI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мин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тIощI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тумэнитху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телъхьэпIэ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бэзэр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хьэпшып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Iэмэпсымэ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унэлъащIэ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щыгъын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щэхуакIуэ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уасэ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къэщэхун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гъэшщапIэ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тыкуэн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1014C1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Животные и птицы зимой. Местоимение(5ч).</w:t>
      </w:r>
    </w:p>
    <w:p w14:paraId="20F90622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Местоимение как самостоятельная часть речи. Употребление личных, притяжательных и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указательных местоимений в речи (наблюдения. Р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аздельное написание предлогов с </w:t>
      </w:r>
      <w:r w:rsidRPr="00BF04A9">
        <w:rPr>
          <w:rFonts w:ascii="Times New Roman" w:hAnsi="Times New Roman" w:cs="Times New Roman"/>
          <w:iCs/>
          <w:sz w:val="24"/>
          <w:szCs w:val="24"/>
        </w:rPr>
        <w:t>местоимениями.</w:t>
      </w:r>
    </w:p>
    <w:p w14:paraId="0C6D0DE9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Использование личных местоимений как средства связи предложений в тексте (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текстообразующая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роль местоимений).</w:t>
      </w:r>
    </w:p>
    <w:p w14:paraId="4EBB6907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Личные местоимения 1, 2 и 3-го лица единственного и множественного числа. Склонение личных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 xml:space="preserve">местоимений </w:t>
      </w: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(ар, абы, абык1э, </w:t>
      </w:r>
      <w:proofErr w:type="spellStart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арауэ</w:t>
      </w:r>
      <w:proofErr w:type="spellEnd"/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). </w:t>
      </w:r>
      <w:r w:rsidRPr="00BF04A9">
        <w:rPr>
          <w:rFonts w:ascii="Times New Roman" w:hAnsi="Times New Roman" w:cs="Times New Roman"/>
          <w:iCs/>
          <w:sz w:val="24"/>
          <w:szCs w:val="24"/>
        </w:rPr>
        <w:t>Упражнение в правильном употреблении местоимений в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речи.</w:t>
      </w:r>
    </w:p>
    <w:p w14:paraId="06B91307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ЩIымахуэ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щIыIэ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Iэжьэ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лъэрыжэ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уэс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хужь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хьэщхьэтеуэ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илъэсыщIэ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уэскIурий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уэсIэшкIэ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Уэс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дадэ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Уэс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Гуащэ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уае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джэдыгу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Iэлъэ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бэлъто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пыIэ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хуабэ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щIымахуэ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паркыр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щIымахуэ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мэзыр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цIэнтхъуэн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жьы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къабзэ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1BB316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Все работы хороши. Глагол (2ч).</w:t>
      </w:r>
    </w:p>
    <w:p w14:paraId="12B207AB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Особенности глаголов как части речи по сравнению с именами существительными и именами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прилагательными. Общее понятие о неопределенной форме глагола как начальной. Изменение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глаголов по лицам и числам в настоящем и будущем времени (спряжение).</w:t>
      </w:r>
    </w:p>
    <w:p w14:paraId="52DCF932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Лэжьыгъэ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псори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фIыщ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лэжьэрей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лэжьакIуэфI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лэжьэкIэмыщIэ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щхьэхынагъэ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Iуэху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цIыкIу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дохутыр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тыкуэнтет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егъэджакIуэ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ухуакIуэ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дэрбзэр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уэрэджыIакIуэ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гъэсакIуэ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lastRenderedPageBreak/>
        <w:t>сурэтыщI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гъуэзэджэ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щIэныгъэлI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режиссер,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пщафIэ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сурэттех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адвокат,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хъумакIуэ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IэщIагъэ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, космонавт,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ED" w:rsidRPr="00BF04A9">
        <w:rPr>
          <w:rFonts w:ascii="Times New Roman" w:hAnsi="Times New Roman" w:cs="Times New Roman"/>
          <w:iCs/>
          <w:sz w:val="24"/>
          <w:szCs w:val="24"/>
        </w:rPr>
        <w:t>спортсмен, дириже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р, композитор, </w:t>
      </w:r>
      <w:proofErr w:type="spellStart"/>
      <w:r w:rsidR="00BD1AC7" w:rsidRPr="00BF04A9">
        <w:rPr>
          <w:rFonts w:ascii="Times New Roman" w:hAnsi="Times New Roman" w:cs="Times New Roman"/>
          <w:iCs/>
          <w:sz w:val="24"/>
          <w:szCs w:val="24"/>
        </w:rPr>
        <w:t>уэрэдус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iCs/>
          <w:sz w:val="24"/>
          <w:szCs w:val="24"/>
        </w:rPr>
        <w:t>гъукIэ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пшынауэ</w:t>
      </w:r>
      <w:proofErr w:type="gramStart"/>
      <w:r w:rsidR="009A11ED" w:rsidRPr="00BF04A9">
        <w:rPr>
          <w:rFonts w:ascii="Times New Roman" w:hAnsi="Times New Roman" w:cs="Times New Roman"/>
          <w:iCs/>
          <w:sz w:val="24"/>
          <w:szCs w:val="24"/>
        </w:rPr>
        <w:t>,к</w:t>
      </w:r>
      <w:proofErr w:type="gram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хъухьлъатэзехуэ</w:t>
      </w:r>
      <w:proofErr w:type="spellEnd"/>
      <w:r w:rsidR="009A11ED" w:rsidRPr="00BF04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50D759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Спорт и здоровье(4ч).</w:t>
      </w:r>
    </w:p>
    <w:p w14:paraId="72621F2F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Узыншагъэмрэ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спортымрэ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текIуэныгъэ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япэ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D1AC7" w:rsidRPr="00BF04A9">
        <w:rPr>
          <w:rFonts w:ascii="Times New Roman" w:hAnsi="Times New Roman" w:cs="Times New Roman"/>
          <w:iCs/>
          <w:sz w:val="24"/>
          <w:szCs w:val="24"/>
        </w:rPr>
        <w:t>увыпIэ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Олимп </w:t>
      </w:r>
      <w:proofErr w:type="spellStart"/>
      <w:r w:rsidR="00BD1AC7" w:rsidRPr="00BF04A9">
        <w:rPr>
          <w:rFonts w:ascii="Times New Roman" w:hAnsi="Times New Roman" w:cs="Times New Roman"/>
          <w:iCs/>
          <w:sz w:val="24"/>
          <w:szCs w:val="24"/>
        </w:rPr>
        <w:t>джэгу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спортсмен 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цIэрыIуэ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183BC3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алыдж-</w:t>
      </w:r>
      <w:r w:rsidR="00183BC3" w:rsidRPr="00BF04A9">
        <w:rPr>
          <w:rFonts w:ascii="Times New Roman" w:hAnsi="Times New Roman" w:cs="Times New Roman"/>
          <w:iCs/>
          <w:sz w:val="24"/>
          <w:szCs w:val="24"/>
        </w:rPr>
        <w:t>урым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бэнэкIэ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Аккаев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Хаджимурат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Мария Кучина,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зэхьэзэхуэ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Къардэн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Мурат,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Хъущт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Аслъэнбэч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183BC3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 xml:space="preserve">Тау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Хьэсэнбий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зарядкэ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щIын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жьы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къабзэкIэ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бэуэн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шыгъажэ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Iэпкълъэпкъ</w:t>
      </w:r>
      <w:proofErr w:type="spellEnd"/>
      <w:proofErr w:type="gramStart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,, </w:t>
      </w:r>
      <w:proofErr w:type="gram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спортклуб,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жьыуэ</w:t>
      </w:r>
      <w:proofErr w:type="spellEnd"/>
      <w:r w:rsidR="00183BC3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къэтэджын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и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чэзум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шхэн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бэнакIуэ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ерсыкIэ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зэгъэщIэн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узыншагъэмкIэ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сэбэпщ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535493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>Представление о различных видах спорта, об Олимпиаде. Воспитание потребности в физическом и</w:t>
      </w:r>
      <w:r w:rsidR="00CF241B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нравственном самосовершенствовании, в здоровом образе жизни.</w:t>
      </w:r>
    </w:p>
    <w:p w14:paraId="4CE0579B" w14:textId="77777777" w:rsidR="009A11ED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04A9">
        <w:rPr>
          <w:rFonts w:ascii="Times New Roman" w:hAnsi="Times New Roman" w:cs="Times New Roman"/>
          <w:iCs/>
          <w:sz w:val="24"/>
          <w:szCs w:val="24"/>
        </w:rPr>
        <w:t xml:space="preserve">Развивать наблюдательность, слуховое и речевое внимание, воображение, логическое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мышление</w:t>
      </w:r>
      <w:proofErr w:type="gramStart"/>
      <w:r w:rsidRPr="00BF04A9"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 w:rsidRPr="00BF04A9">
        <w:rPr>
          <w:rFonts w:ascii="Times New Roman" w:hAnsi="Times New Roman" w:cs="Times New Roman"/>
          <w:iCs/>
          <w:sz w:val="24"/>
          <w:szCs w:val="24"/>
        </w:rPr>
        <w:t>амять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 грамматический строй речи; уточнять и активизировать качественный словарь, интерес к</w:t>
      </w:r>
      <w:r w:rsidR="00CF241B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04A9">
        <w:rPr>
          <w:rFonts w:ascii="Times New Roman" w:hAnsi="Times New Roman" w:cs="Times New Roman"/>
          <w:iCs/>
          <w:sz w:val="24"/>
          <w:szCs w:val="24"/>
        </w:rPr>
        <w:t>различным видам спорта, желание заниматься спортом.</w:t>
      </w:r>
    </w:p>
    <w:p w14:paraId="558DA4BB" w14:textId="77777777" w:rsidR="009A11ED" w:rsidRPr="00BF04A9" w:rsidRDefault="00183BC3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9A11ED" w:rsidRPr="00BF04A9">
        <w:rPr>
          <w:rFonts w:ascii="Times New Roman" w:hAnsi="Times New Roman" w:cs="Times New Roman"/>
          <w:b/>
          <w:bCs/>
          <w:iCs/>
          <w:sz w:val="24"/>
          <w:szCs w:val="24"/>
        </w:rPr>
        <w:t>Адыгские блюда. Наклонение глаголов(5ч).</w:t>
      </w:r>
    </w:p>
    <w:p w14:paraId="35F58874" w14:textId="77777777" w:rsidR="00CF241B" w:rsidRPr="00BF04A9" w:rsidRDefault="009A11ED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Адыгэ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шхыныгъуэхэр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хугу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хьэнтхъупс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прунж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хьэнтхъупс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нартыху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хьэнтхъупс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лэпстепхъэ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гуэгуш</w:t>
      </w:r>
      <w:proofErr w:type="spellEnd"/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лэпс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джэш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хьэнтхъупс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джэш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лэпс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мэлыл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лэпс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кIапэ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гъэгъуа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къэуат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щIакхъуэ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хуабэ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шхынIэфI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джэдыкIэнэкъиж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джэдыкIэжьапхъэ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бжьыныху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шыпс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кхъуейжьапхъэ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жэмыкуэ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лэкъум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IэшрыI,нартыхугуа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бжьынгъэлыбжьа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жьэрыкуей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кIэртIоф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жьэрыкуей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дзасэкIэ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гъэжьамэлыл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тхьэмщIыгъуныбэ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жэрумэ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лыцIыкIулыбжьэ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лыбжьэ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лыгъургъэжьа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джэдгъэва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F04A9">
        <w:rPr>
          <w:rFonts w:ascii="Times New Roman" w:hAnsi="Times New Roman" w:cs="Times New Roman"/>
          <w:iCs/>
          <w:sz w:val="24"/>
          <w:szCs w:val="24"/>
        </w:rPr>
        <w:t>гуэгушгъэва</w:t>
      </w:r>
      <w:proofErr w:type="spellEnd"/>
      <w:r w:rsidRPr="00BF04A9">
        <w:rPr>
          <w:rFonts w:ascii="Times New Roman" w:hAnsi="Times New Roman" w:cs="Times New Roman"/>
          <w:iCs/>
          <w:sz w:val="24"/>
          <w:szCs w:val="24"/>
        </w:rPr>
        <w:t>,</w:t>
      </w:r>
      <w:r w:rsidR="00BD1AC7" w:rsidRPr="00BF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джэдгъэжьа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джэдлыбжьэ,кхъуейдэлэн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лыдэлэн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кIэртIофдэлэн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хьэлывэ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кхъуейхьэлывэ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псы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хьэлывэ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джэдыкIэрыпщ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зэкIэрыс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мырамысэ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къалмыкъ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 шей,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хьэлыуэ,пIастэ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C7" w:rsidRPr="00BF04A9">
        <w:rPr>
          <w:rFonts w:ascii="Times New Roman" w:hAnsi="Times New Roman" w:cs="Times New Roman"/>
          <w:sz w:val="24"/>
          <w:szCs w:val="24"/>
        </w:rPr>
        <w:t>чыржын</w:t>
      </w:r>
      <w:proofErr w:type="spellEnd"/>
      <w:r w:rsidR="00BD1AC7" w:rsidRPr="00BF04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1AC7" w:rsidRPr="00BF04A9">
        <w:rPr>
          <w:rFonts w:ascii="Times New Roman" w:hAnsi="Times New Roman" w:cs="Times New Roman"/>
          <w:sz w:val="24"/>
          <w:szCs w:val="24"/>
        </w:rPr>
        <w:t>Расширение знаний, умений и навыков, необходимых для формирования у учащихся компетенций в области технологии как часть национальной культуры, тем самым оказание помощи в выборе пути самореализации в новых социально- экономических условий рыночного хозяйствования.</w:t>
      </w:r>
      <w:proofErr w:type="gramEnd"/>
    </w:p>
    <w:p w14:paraId="2780A0E9" w14:textId="77777777" w:rsidR="00CE0AE6" w:rsidRPr="00BF04A9" w:rsidRDefault="00CE0AE6" w:rsidP="00BF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CB29" w14:textId="4326ABCB" w:rsidR="00BF04A9" w:rsidRPr="00BF04A9" w:rsidRDefault="00BF04A9" w:rsidP="00BF0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68E3A66E" w14:textId="6107EC43" w:rsidR="00BF04A9" w:rsidRPr="00BF04A9" w:rsidRDefault="00BF04A9" w:rsidP="00BF0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Виды деятельности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7230"/>
      </w:tblGrid>
      <w:tr w:rsidR="00BF04A9" w:rsidRPr="00BF04A9" w14:paraId="7F196136" w14:textId="77777777" w:rsidTr="0060291F">
        <w:trPr>
          <w:trHeight w:val="450"/>
        </w:trPr>
        <w:tc>
          <w:tcPr>
            <w:tcW w:w="1966" w:type="dxa"/>
          </w:tcPr>
          <w:p w14:paraId="0074AF31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видов деятельности </w:t>
            </w:r>
          </w:p>
        </w:tc>
        <w:tc>
          <w:tcPr>
            <w:tcW w:w="7230" w:type="dxa"/>
          </w:tcPr>
          <w:p w14:paraId="1771AD7D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BF04A9" w:rsidRPr="00BF04A9" w14:paraId="6FE9CDB8" w14:textId="77777777" w:rsidTr="0060291F">
        <w:trPr>
          <w:trHeight w:val="615"/>
        </w:trPr>
        <w:tc>
          <w:tcPr>
            <w:tcW w:w="1966" w:type="dxa"/>
            <w:vMerge w:val="restart"/>
          </w:tcPr>
          <w:p w14:paraId="0BB340EE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r w:rsidRPr="00BF04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BF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со словесной основой</w:t>
            </w:r>
          </w:p>
        </w:tc>
        <w:tc>
          <w:tcPr>
            <w:tcW w:w="7230" w:type="dxa"/>
          </w:tcPr>
          <w:p w14:paraId="76CEA055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учебником, электронными образовательными ресурсами (ЭОР)</w:t>
            </w:r>
          </w:p>
        </w:tc>
      </w:tr>
      <w:tr w:rsidR="00BF04A9" w:rsidRPr="00BF04A9" w14:paraId="27396F2C" w14:textId="77777777" w:rsidTr="0060291F">
        <w:trPr>
          <w:trHeight w:val="540"/>
        </w:trPr>
        <w:tc>
          <w:tcPr>
            <w:tcW w:w="1966" w:type="dxa"/>
            <w:vMerge/>
          </w:tcPr>
          <w:p w14:paraId="7785FAF6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9F99797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представление публичного выступления в виде презентации</w:t>
            </w:r>
          </w:p>
        </w:tc>
      </w:tr>
      <w:tr w:rsidR="00BF04A9" w:rsidRPr="00BF04A9" w14:paraId="404F7D05" w14:textId="77777777" w:rsidTr="0060291F">
        <w:trPr>
          <w:trHeight w:val="645"/>
        </w:trPr>
        <w:tc>
          <w:tcPr>
            <w:tcW w:w="1966" w:type="dxa"/>
            <w:vMerge/>
          </w:tcPr>
          <w:p w14:paraId="616AB35D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56FE275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      </w:r>
          </w:p>
        </w:tc>
      </w:tr>
      <w:tr w:rsidR="00BF04A9" w:rsidRPr="00BF04A9" w14:paraId="6B163B24" w14:textId="77777777" w:rsidTr="0060291F">
        <w:trPr>
          <w:trHeight w:val="525"/>
        </w:trPr>
        <w:tc>
          <w:tcPr>
            <w:tcW w:w="1966" w:type="dxa"/>
            <w:vMerge/>
          </w:tcPr>
          <w:p w14:paraId="447BEC7A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12BDEFB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      </w:r>
          </w:p>
        </w:tc>
      </w:tr>
      <w:tr w:rsidR="00BF04A9" w:rsidRPr="00BF04A9" w14:paraId="16106E3B" w14:textId="77777777" w:rsidTr="0060291F">
        <w:trPr>
          <w:trHeight w:val="630"/>
        </w:trPr>
        <w:tc>
          <w:tcPr>
            <w:tcW w:w="1966" w:type="dxa"/>
            <w:vMerge/>
          </w:tcPr>
          <w:p w14:paraId="4EE7CCDD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DAB0CA2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помощью различных компьютерных средств обучения плана, тезисов, резюме, аннотации, аннотированного обзора литературы и др.</w:t>
            </w:r>
          </w:p>
        </w:tc>
      </w:tr>
      <w:tr w:rsidR="00BF04A9" w:rsidRPr="00BF04A9" w14:paraId="3B447BED" w14:textId="77777777" w:rsidTr="0060291F">
        <w:trPr>
          <w:trHeight w:val="600"/>
        </w:trPr>
        <w:tc>
          <w:tcPr>
            <w:tcW w:w="1966" w:type="dxa"/>
            <w:vMerge/>
          </w:tcPr>
          <w:p w14:paraId="0F619CF0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ECE4BF3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выступлений и проектов с использованием разнообразных источников информации</w:t>
            </w:r>
          </w:p>
        </w:tc>
      </w:tr>
      <w:tr w:rsidR="00BF04A9" w:rsidRPr="00BF04A9" w14:paraId="420F27B8" w14:textId="77777777" w:rsidTr="0060291F">
        <w:trPr>
          <w:trHeight w:val="705"/>
        </w:trPr>
        <w:tc>
          <w:tcPr>
            <w:tcW w:w="1966" w:type="dxa"/>
            <w:vMerge/>
          </w:tcPr>
          <w:p w14:paraId="4D52F3FC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266EFEE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</w:t>
            </w:r>
            <w:r w:rsidRPr="00BF04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</w:t>
            </w: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классификации понятий</w:t>
            </w:r>
          </w:p>
        </w:tc>
      </w:tr>
      <w:tr w:rsidR="00BF04A9" w:rsidRPr="00BF04A9" w14:paraId="024C9FA6" w14:textId="77777777" w:rsidTr="0060291F">
        <w:trPr>
          <w:trHeight w:val="600"/>
        </w:trPr>
        <w:tc>
          <w:tcPr>
            <w:tcW w:w="1966" w:type="dxa"/>
            <w:vMerge w:val="restart"/>
          </w:tcPr>
          <w:p w14:paraId="5A73A8C4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на основе восприятия образа</w:t>
            </w:r>
          </w:p>
        </w:tc>
        <w:tc>
          <w:tcPr>
            <w:tcW w:w="7230" w:type="dxa"/>
          </w:tcPr>
          <w:p w14:paraId="221E5FC4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учебных фильмов, презентаций, роликов</w:t>
            </w:r>
          </w:p>
        </w:tc>
      </w:tr>
      <w:tr w:rsidR="00BF04A9" w:rsidRPr="00BF04A9" w14:paraId="73ABD9F7" w14:textId="77777777" w:rsidTr="0060291F">
        <w:trPr>
          <w:trHeight w:val="420"/>
        </w:trPr>
        <w:tc>
          <w:tcPr>
            <w:tcW w:w="1966" w:type="dxa"/>
            <w:vMerge/>
          </w:tcPr>
          <w:p w14:paraId="509554AF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BDE8BF4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демонстрациями учителя</w:t>
            </w:r>
          </w:p>
        </w:tc>
      </w:tr>
      <w:tr w:rsidR="00BF04A9" w:rsidRPr="00BF04A9" w14:paraId="709FE8E6" w14:textId="77777777" w:rsidTr="0060291F">
        <w:trPr>
          <w:trHeight w:val="570"/>
        </w:trPr>
        <w:tc>
          <w:tcPr>
            <w:tcW w:w="1966" w:type="dxa"/>
            <w:vMerge/>
          </w:tcPr>
          <w:p w14:paraId="22D5E021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2040E29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интерпретация наблюдаемых явлений</w:t>
            </w:r>
          </w:p>
        </w:tc>
      </w:tr>
      <w:tr w:rsidR="00BF04A9" w:rsidRPr="00BF04A9" w14:paraId="7A83B4F3" w14:textId="77777777" w:rsidTr="0060291F">
        <w:trPr>
          <w:trHeight w:val="675"/>
        </w:trPr>
        <w:tc>
          <w:tcPr>
            <w:tcW w:w="1966" w:type="dxa"/>
            <w:vMerge/>
          </w:tcPr>
          <w:p w14:paraId="41B6ADA0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82FBD73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проблемных учебных ситуаций</w:t>
            </w:r>
          </w:p>
        </w:tc>
      </w:tr>
      <w:tr w:rsidR="00BF04A9" w:rsidRPr="00BF04A9" w14:paraId="0273DA67" w14:textId="77777777" w:rsidTr="0060291F">
        <w:trPr>
          <w:trHeight w:val="525"/>
        </w:trPr>
        <w:tc>
          <w:tcPr>
            <w:tcW w:w="1966" w:type="dxa"/>
            <w:vMerge w:val="restart"/>
          </w:tcPr>
          <w:p w14:paraId="29C1B5C1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с практической основой</w:t>
            </w:r>
          </w:p>
        </w:tc>
        <w:tc>
          <w:tcPr>
            <w:tcW w:w="7230" w:type="dxa"/>
          </w:tcPr>
          <w:p w14:paraId="0766811D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гипотезы на основе анализа имеющихся данных</w:t>
            </w:r>
          </w:p>
        </w:tc>
      </w:tr>
      <w:tr w:rsidR="00BF04A9" w:rsidRPr="00BF04A9" w14:paraId="1ED32020" w14:textId="77777777" w:rsidTr="0060291F">
        <w:trPr>
          <w:trHeight w:val="465"/>
        </w:trPr>
        <w:tc>
          <w:tcPr>
            <w:tcW w:w="1966" w:type="dxa"/>
            <w:vMerge/>
          </w:tcPr>
          <w:p w14:paraId="318E62FB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E780E8E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исследовательского эксперимента</w:t>
            </w:r>
          </w:p>
        </w:tc>
      </w:tr>
      <w:tr w:rsidR="00BF04A9" w:rsidRPr="00BF04A9" w14:paraId="3CBC09AB" w14:textId="77777777" w:rsidTr="0060291F">
        <w:trPr>
          <w:trHeight w:val="450"/>
        </w:trPr>
        <w:tc>
          <w:tcPr>
            <w:tcW w:w="1966" w:type="dxa"/>
            <w:vMerge/>
          </w:tcPr>
          <w:p w14:paraId="24842A7E" w14:textId="77777777" w:rsidR="00BF04A9" w:rsidRPr="00BF04A9" w:rsidRDefault="00BF04A9" w:rsidP="00BF0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D5EE675" w14:textId="77777777" w:rsidR="00BF04A9" w:rsidRPr="00BF04A9" w:rsidRDefault="00BF04A9" w:rsidP="00BF0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оформление с помощью прикладных программ общего назначения результатов самостоятельной - работы в ходе учебной и научно-познавательной деятельности</w:t>
            </w:r>
          </w:p>
        </w:tc>
      </w:tr>
    </w:tbl>
    <w:p w14:paraId="14CBC602" w14:textId="77777777" w:rsidR="00BF04A9" w:rsidRPr="00BF04A9" w:rsidRDefault="00BF04A9" w:rsidP="00BF04A9">
      <w:pPr>
        <w:tabs>
          <w:tab w:val="left" w:pos="6081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7E8E1" w14:textId="1F65AC82" w:rsidR="00BF04A9" w:rsidRPr="00BF04A9" w:rsidRDefault="00BF04A9" w:rsidP="00BF04A9">
      <w:pPr>
        <w:tabs>
          <w:tab w:val="left" w:pos="6081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4A9">
        <w:rPr>
          <w:rFonts w:ascii="Times New Roman" w:hAnsi="Times New Roman" w:cs="Times New Roman"/>
          <w:b/>
          <w:bCs/>
          <w:sz w:val="24"/>
          <w:szCs w:val="24"/>
        </w:rPr>
        <w:t>Основные типы учебных занятий:</w:t>
      </w:r>
    </w:p>
    <w:p w14:paraId="5B2DFBBE" w14:textId="77777777" w:rsidR="00BF04A9" w:rsidRPr="00BF04A9" w:rsidRDefault="00BF04A9" w:rsidP="00BF04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1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302"/>
        <w:gridCol w:w="5003"/>
      </w:tblGrid>
      <w:tr w:rsidR="00BF04A9" w:rsidRPr="00BF04A9" w14:paraId="2E4D1CCA" w14:textId="77777777" w:rsidTr="0060291F">
        <w:trPr>
          <w:trHeight w:val="481"/>
        </w:trPr>
        <w:tc>
          <w:tcPr>
            <w:tcW w:w="9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F9978" w14:textId="77777777" w:rsidR="00BF04A9" w:rsidRPr="00BF04A9" w:rsidRDefault="00BF04A9" w:rsidP="00BF04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F4438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0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8F7F5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>Виды уроков</w:t>
            </w:r>
          </w:p>
        </w:tc>
      </w:tr>
      <w:tr w:rsidR="00BF04A9" w:rsidRPr="00BF04A9" w14:paraId="6B62CE4F" w14:textId="77777777" w:rsidTr="0060291F">
        <w:trPr>
          <w:trHeight w:val="946"/>
        </w:trPr>
        <w:tc>
          <w:tcPr>
            <w:tcW w:w="9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6405B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FCE22" w14:textId="77777777" w:rsidR="00BF04A9" w:rsidRPr="00BF04A9" w:rsidRDefault="00BF04A9" w:rsidP="00196B66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занятие изучения и первичного закрепления новых знаний</w:t>
            </w:r>
          </w:p>
        </w:tc>
        <w:tc>
          <w:tcPr>
            <w:tcW w:w="50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3B77C" w14:textId="77777777" w:rsidR="00BF04A9" w:rsidRPr="00BF04A9" w:rsidRDefault="00BF04A9" w:rsidP="00196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Проблемный урок, </w:t>
            </w:r>
            <w:hyperlink r:id="rId8" w:tgtFrame="_blank" w:history="1">
              <w:r w:rsidRPr="00BF04A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экскурсия</w:t>
              </w:r>
            </w:hyperlink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, беседа, конференция, мультимедиа-урок, игра, уроки смешанного типа.</w:t>
            </w:r>
          </w:p>
        </w:tc>
      </w:tr>
      <w:tr w:rsidR="00BF04A9" w:rsidRPr="00BF04A9" w14:paraId="6366D203" w14:textId="77777777" w:rsidTr="0060291F">
        <w:tc>
          <w:tcPr>
            <w:tcW w:w="9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1AABA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F8F7E" w14:textId="77777777" w:rsidR="00BF04A9" w:rsidRPr="00BF04A9" w:rsidRDefault="00BF04A9" w:rsidP="00196B66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занятие закрепления знаний и способов деятельности</w:t>
            </w:r>
          </w:p>
        </w:tc>
        <w:tc>
          <w:tcPr>
            <w:tcW w:w="50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09A28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9" w:tgtFrame="_blank" w:history="1">
              <w:r w:rsidRPr="00BF04A9">
                <w:rPr>
                  <w:rFonts w:ascii="Times New Roman" w:hAnsi="Times New Roman" w:cs="Times New Roman"/>
                  <w:sz w:val="24"/>
                  <w:szCs w:val="24"/>
                </w:rPr>
                <w:t>комбинированный урок</w:t>
              </w:r>
            </w:hyperlink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4A9" w:rsidRPr="00BF04A9" w14:paraId="2A246EC4" w14:textId="77777777" w:rsidTr="0060291F">
        <w:tc>
          <w:tcPr>
            <w:tcW w:w="9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3A2FD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0C551" w14:textId="77777777" w:rsidR="00BF04A9" w:rsidRPr="00BF04A9" w:rsidRDefault="00BF04A9" w:rsidP="00196B66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занятие комплексного применения знаний и способов деятельности</w:t>
            </w:r>
          </w:p>
        </w:tc>
        <w:tc>
          <w:tcPr>
            <w:tcW w:w="50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E5C37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Конкурс, конференция,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BF04A9" w:rsidRPr="00BF04A9" w14:paraId="05E10476" w14:textId="77777777" w:rsidTr="0060291F">
        <w:trPr>
          <w:trHeight w:val="872"/>
        </w:trPr>
        <w:tc>
          <w:tcPr>
            <w:tcW w:w="9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A254D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DB7B" w14:textId="77777777" w:rsidR="00BF04A9" w:rsidRPr="00BF04A9" w:rsidRDefault="00BF04A9" w:rsidP="00196B66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50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1D5BA" w14:textId="77777777" w:rsidR="00BF04A9" w:rsidRPr="00BF04A9" w:rsidRDefault="00BF04A9" w:rsidP="00BF04A9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9">
              <w:rPr>
                <w:rFonts w:ascii="Times New Roman" w:hAnsi="Times New Roman" w:cs="Times New Roman"/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14:paraId="1CFA0851" w14:textId="77777777" w:rsidR="002B6342" w:rsidRDefault="00BF04A9" w:rsidP="002B6342">
      <w:pPr>
        <w:pStyle w:val="a4"/>
        <w:ind w:firstLine="0"/>
        <w:rPr>
          <w:b/>
          <w:szCs w:val="24"/>
        </w:rPr>
      </w:pPr>
      <w:r w:rsidRPr="00913DC7">
        <w:rPr>
          <w:b/>
          <w:szCs w:val="24"/>
        </w:rPr>
        <w:t xml:space="preserve">                                          </w:t>
      </w:r>
    </w:p>
    <w:p w14:paraId="42449E4E" w14:textId="04058EAA" w:rsidR="009D1C19" w:rsidRPr="00913DC7" w:rsidRDefault="002B6342" w:rsidP="002B6342">
      <w:pPr>
        <w:pStyle w:val="a4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  <w:r w:rsidR="00BF04A9" w:rsidRPr="00913DC7">
        <w:rPr>
          <w:b/>
          <w:szCs w:val="24"/>
        </w:rPr>
        <w:t xml:space="preserve"> </w:t>
      </w:r>
      <w:r w:rsidR="009D1C19" w:rsidRPr="00913DC7">
        <w:rPr>
          <w:b/>
          <w:szCs w:val="24"/>
        </w:rPr>
        <w:t>Тематический  план</w:t>
      </w:r>
    </w:p>
    <w:p w14:paraId="5D79F0A0" w14:textId="77777777" w:rsidR="009D1C19" w:rsidRPr="005262A8" w:rsidRDefault="009D1C19" w:rsidP="005262A8">
      <w:pPr>
        <w:pStyle w:val="a4"/>
        <w:rPr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"/>
        <w:gridCol w:w="4671"/>
        <w:gridCol w:w="1701"/>
        <w:gridCol w:w="2127"/>
      </w:tblGrid>
      <w:tr w:rsidR="00F357C6" w:rsidRPr="005262A8" w14:paraId="33ECD1A3" w14:textId="77777777" w:rsidTr="00BA134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FF3F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D48C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Темэхэр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5B3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Сыхь</w:t>
            </w:r>
            <w:proofErr w:type="spellEnd"/>
            <w:r w:rsidRPr="005262A8">
              <w:rPr>
                <w:szCs w:val="24"/>
              </w:rPr>
              <w:t>.</w:t>
            </w:r>
          </w:p>
          <w:p w14:paraId="7C688AA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бж</w:t>
            </w:r>
            <w:proofErr w:type="spellEnd"/>
            <w:r w:rsidRPr="005262A8">
              <w:rPr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8D91" w14:textId="6D5F88E1" w:rsidR="00F357C6" w:rsidRPr="005262A8" w:rsidRDefault="00BA1348" w:rsidP="00BA1348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proofErr w:type="spellStart"/>
            <w:r w:rsidR="00F357C6" w:rsidRPr="005262A8">
              <w:rPr>
                <w:szCs w:val="24"/>
              </w:rPr>
              <w:t>Щетыпхъэхэр</w:t>
            </w:r>
            <w:proofErr w:type="spellEnd"/>
          </w:p>
        </w:tc>
      </w:tr>
      <w:tr w:rsidR="00F357C6" w:rsidRPr="005262A8" w14:paraId="238D9A55" w14:textId="77777777" w:rsidTr="00BA1348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B84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D8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Хэзыгъэгъуазэ</w:t>
            </w:r>
            <w:proofErr w:type="spellEnd"/>
          </w:p>
        </w:tc>
      </w:tr>
      <w:tr w:rsidR="00F357C6" w:rsidRPr="005262A8" w14:paraId="0E38C353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8C3" w14:textId="6251B42B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881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Тхылъым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ит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зэрыгъуазэ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дамыгъэхэр</w:t>
            </w:r>
            <w:proofErr w:type="spellEnd"/>
            <w:r w:rsidRPr="005262A8">
              <w:rPr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A2A3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EC0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0BFEF800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C47" w14:textId="7379BA52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15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Обществэм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бзэм</w:t>
            </w:r>
            <w:proofErr w:type="spellEnd"/>
            <w:r w:rsidRPr="005262A8">
              <w:rPr>
                <w:szCs w:val="24"/>
              </w:rPr>
              <w:t xml:space="preserve"> щи1э </w:t>
            </w:r>
            <w:proofErr w:type="spellStart"/>
            <w:r w:rsidRPr="005262A8">
              <w:rPr>
                <w:szCs w:val="24"/>
              </w:rPr>
              <w:t>мыхьэнэр</w:t>
            </w:r>
            <w:proofErr w:type="spellEnd"/>
          </w:p>
          <w:p w14:paraId="387F4BE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Бзэр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зызыужь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къэхъугъуэу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зэрыщытыр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D3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542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386DC4C5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55E" w14:textId="1FEDE0CA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7ED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Бзэмрэ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речымрэ</w:t>
            </w:r>
            <w:proofErr w:type="spellEnd"/>
            <w:r w:rsidRPr="005262A8">
              <w:rPr>
                <w:szCs w:val="24"/>
              </w:rPr>
              <w:t xml:space="preserve">. </w:t>
            </w:r>
            <w:proofErr w:type="spellStart"/>
            <w:r w:rsidRPr="005262A8">
              <w:rPr>
                <w:szCs w:val="24"/>
              </w:rPr>
              <w:t>Жьабзэмрэ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тхыбзэмрэ</w:t>
            </w:r>
            <w:proofErr w:type="spellEnd"/>
            <w:r w:rsidRPr="005262A8">
              <w:rPr>
                <w:szCs w:val="24"/>
              </w:rPr>
              <w:t>.</w:t>
            </w:r>
          </w:p>
          <w:p w14:paraId="6F5DFB3A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Литературэбзэм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теухуа</w:t>
            </w:r>
            <w:proofErr w:type="spellEnd"/>
            <w:r w:rsidRPr="005262A8">
              <w:rPr>
                <w:szCs w:val="24"/>
              </w:rPr>
              <w:t xml:space="preserve"> гуры1уэныгъэ.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FC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71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59152736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42E" w14:textId="3BF5AB11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4943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Гъэмахуэм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зэрызагъэпсэхуам</w:t>
            </w:r>
            <w:proofErr w:type="spellEnd"/>
            <w:r w:rsidRPr="005262A8">
              <w:rPr>
                <w:szCs w:val="24"/>
              </w:rPr>
              <w:t xml:space="preserve"> жьэры1уатэу </w:t>
            </w:r>
            <w:proofErr w:type="spellStart"/>
            <w:r w:rsidRPr="005262A8">
              <w:rPr>
                <w:szCs w:val="24"/>
              </w:rPr>
              <w:t>тегъэпсэлъыхьыжын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CEF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C23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2F3582B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D0F" w14:textId="40BADE53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8524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Псалъэр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зэрызэхэтыр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къэпщытэжын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94DC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38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6ADECFA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0A7" w14:textId="1DC5A13C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C0C7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Псалъэ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лъэпкъыгъуэхэр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F48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099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A9A0FE5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0C9" w14:textId="1263984D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A85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Определительнэ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псалъэ</w:t>
            </w:r>
            <w:proofErr w:type="spellEnd"/>
            <w:r w:rsidRPr="005262A8">
              <w:rPr>
                <w:szCs w:val="24"/>
              </w:rPr>
              <w:t xml:space="preserve"> зэпыщ1ахэр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B9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910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1AD90266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02B" w14:textId="6D6CD70A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B47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Макъзешэ</w:t>
            </w:r>
            <w:proofErr w:type="spellEnd"/>
            <w:r w:rsidRPr="005262A8">
              <w:rPr>
                <w:szCs w:val="24"/>
              </w:rPr>
              <w:t xml:space="preserve">  А-</w:t>
            </w:r>
            <w:proofErr w:type="spellStart"/>
            <w:r w:rsidRPr="005262A8">
              <w:rPr>
                <w:szCs w:val="24"/>
              </w:rPr>
              <w:t>мрэ</w:t>
            </w:r>
            <w:proofErr w:type="spellEnd"/>
            <w:r w:rsidRPr="005262A8">
              <w:rPr>
                <w:szCs w:val="24"/>
              </w:rPr>
              <w:t xml:space="preserve">    Э-</w:t>
            </w:r>
            <w:proofErr w:type="spellStart"/>
            <w:r w:rsidRPr="005262A8">
              <w:rPr>
                <w:szCs w:val="24"/>
              </w:rPr>
              <w:t>мрэ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щатхыр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къэпщытэжын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2B2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2E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0895F887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BD0" w14:textId="59497C1D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AC59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 xml:space="preserve">Щы1эц1эр  </w:t>
            </w:r>
            <w:proofErr w:type="spellStart"/>
            <w:r w:rsidRPr="005262A8">
              <w:rPr>
                <w:szCs w:val="24"/>
              </w:rPr>
              <w:t>къэпщытэжын</w:t>
            </w:r>
            <w:proofErr w:type="spellEnd"/>
            <w:r w:rsidRPr="005262A8">
              <w:rPr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E9A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5D7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05394EA5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A56" w14:textId="5E356CD6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B55">
              <w:rPr>
                <w:szCs w:val="24"/>
              </w:rPr>
              <w:t>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764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 xml:space="preserve">Плъыфэц1эр  </w:t>
            </w:r>
            <w:proofErr w:type="spellStart"/>
            <w:r w:rsidRPr="005262A8">
              <w:rPr>
                <w:szCs w:val="24"/>
              </w:rPr>
              <w:t>къэпщытэжын</w:t>
            </w:r>
            <w:proofErr w:type="spellEnd"/>
            <w:r w:rsidRPr="005262A8">
              <w:rPr>
                <w:szCs w:val="24"/>
              </w:rPr>
              <w:t xml:space="preserve">  </w:t>
            </w:r>
          </w:p>
          <w:p w14:paraId="35B7F4CD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E68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5FC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9D1EA2D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083" w14:textId="2579A8F8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B55">
              <w:rPr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C4C2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Псалъэ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зэпхахэр</w:t>
            </w:r>
            <w:proofErr w:type="spellEnd"/>
            <w:r w:rsidRPr="005262A8">
              <w:rPr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00FF" w14:textId="4E320652" w:rsidR="00F357C6" w:rsidRPr="005262A8" w:rsidRDefault="002B6342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B29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C9FB578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BA" w14:textId="7DCAE7F5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B55">
              <w:rPr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9C05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Псалъэуха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B59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5E0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0BE41259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74B" w14:textId="49398534" w:rsidR="00F357C6" w:rsidRPr="005262A8" w:rsidRDefault="00BA1348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B55">
              <w:rPr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B4E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Псалъэуха</w:t>
            </w:r>
            <w:proofErr w:type="spellEnd"/>
            <w:r w:rsidRPr="005262A8">
              <w:rPr>
                <w:szCs w:val="24"/>
              </w:rPr>
              <w:t xml:space="preserve">  л1эужьыгъуэхэр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E6D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163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1D1CAD85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392" w14:textId="34B0BDB5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2A2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Пычыгъуэ</w:t>
            </w:r>
            <w:proofErr w:type="spellEnd"/>
          </w:p>
          <w:p w14:paraId="1653DC58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Ударенэ</w:t>
            </w:r>
            <w:proofErr w:type="spellEnd"/>
            <w:r w:rsidRPr="005262A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C72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871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356E3174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251" w14:textId="42E14A6E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26CF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Бзэм</w:t>
            </w:r>
            <w:proofErr w:type="spellEnd"/>
            <w:r w:rsidRPr="005262A8">
              <w:rPr>
                <w:szCs w:val="24"/>
              </w:rPr>
              <w:t xml:space="preserve">  и  </w:t>
            </w:r>
            <w:proofErr w:type="spellStart"/>
            <w:r w:rsidRPr="005262A8">
              <w:rPr>
                <w:szCs w:val="24"/>
              </w:rPr>
              <w:t>макъхэр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тхыгъэм</w:t>
            </w:r>
            <w:proofErr w:type="spellEnd"/>
            <w:r w:rsidRPr="005262A8">
              <w:rPr>
                <w:szCs w:val="24"/>
              </w:rPr>
              <w:t xml:space="preserve">  </w:t>
            </w:r>
            <w:proofErr w:type="spellStart"/>
            <w:r w:rsidRPr="005262A8">
              <w:rPr>
                <w:szCs w:val="24"/>
              </w:rPr>
              <w:t>къызэрыщыгъэлъэгъуар</w:t>
            </w:r>
            <w:proofErr w:type="spellEnd"/>
            <w:r w:rsidRPr="005262A8">
              <w:rPr>
                <w:szCs w:val="24"/>
              </w:rPr>
              <w:t>.</w:t>
            </w:r>
          </w:p>
          <w:p w14:paraId="3970B6EE" w14:textId="4E1BD466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94F" w14:textId="77777777" w:rsidR="00F357C6" w:rsidRPr="005262A8" w:rsidRDefault="00C02619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52A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1B6B55" w:rsidRPr="005262A8" w14:paraId="348F6BFC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BDF" w14:textId="7813D9EA" w:rsidR="001B6B55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6F7" w14:textId="1CB028B2" w:rsidR="001B6B55" w:rsidRPr="005262A8" w:rsidRDefault="001B6B55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Алфавит.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A1D" w14:textId="2D15EDC3" w:rsidR="001B6B55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FD8" w14:textId="77777777" w:rsidR="001B6B55" w:rsidRPr="005262A8" w:rsidRDefault="001B6B55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04F7B3E5" w14:textId="77777777" w:rsidTr="00BA1348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473" w14:textId="2C9BDE1F" w:rsidR="00F357C6" w:rsidRPr="005262A8" w:rsidRDefault="001B6B55" w:rsidP="005262A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7A36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proofErr w:type="spellStart"/>
            <w:r w:rsidRPr="005262A8">
              <w:rPr>
                <w:szCs w:val="24"/>
              </w:rPr>
              <w:t>Зэджам</w:t>
            </w:r>
            <w:proofErr w:type="spellEnd"/>
            <w:r w:rsidRPr="005262A8">
              <w:rPr>
                <w:szCs w:val="24"/>
              </w:rPr>
              <w:t xml:space="preserve"> </w:t>
            </w:r>
            <w:proofErr w:type="spellStart"/>
            <w:r w:rsidRPr="005262A8">
              <w:rPr>
                <w:szCs w:val="24"/>
              </w:rPr>
              <w:t>къытегъэзэжын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3BD0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E5D" w14:textId="77777777" w:rsidR="00F357C6" w:rsidRPr="005262A8" w:rsidRDefault="00F357C6" w:rsidP="005262A8">
            <w:pPr>
              <w:pStyle w:val="a4"/>
              <w:rPr>
                <w:szCs w:val="24"/>
              </w:rPr>
            </w:pPr>
          </w:p>
        </w:tc>
      </w:tr>
      <w:tr w:rsidR="00F357C6" w:rsidRPr="005262A8" w14:paraId="46C08473" w14:textId="77777777" w:rsidTr="00BA1348">
        <w:trPr>
          <w:trHeight w:val="17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048" w14:textId="77F6C1F6" w:rsidR="00F357C6" w:rsidRPr="005262A8" w:rsidRDefault="00F357C6" w:rsidP="005262A8">
            <w:pPr>
              <w:pStyle w:val="a4"/>
              <w:rPr>
                <w:szCs w:val="24"/>
              </w:rPr>
            </w:pPr>
            <w:r w:rsidRPr="005262A8">
              <w:rPr>
                <w:szCs w:val="24"/>
              </w:rPr>
              <w:t xml:space="preserve">Итого:                                                                            </w:t>
            </w:r>
            <w:r w:rsidR="002B6342">
              <w:rPr>
                <w:szCs w:val="24"/>
              </w:rPr>
              <w:t xml:space="preserve">          </w:t>
            </w:r>
            <w:r w:rsidRPr="005262A8">
              <w:rPr>
                <w:szCs w:val="24"/>
              </w:rPr>
              <w:t xml:space="preserve"> </w:t>
            </w:r>
            <w:r w:rsidR="002B6342">
              <w:rPr>
                <w:szCs w:val="24"/>
              </w:rPr>
              <w:t xml:space="preserve">  </w:t>
            </w:r>
            <w:r w:rsidR="001B6B55">
              <w:rPr>
                <w:szCs w:val="24"/>
              </w:rPr>
              <w:t>17</w:t>
            </w:r>
          </w:p>
        </w:tc>
      </w:tr>
    </w:tbl>
    <w:p w14:paraId="62A615C1" w14:textId="77777777" w:rsidR="009A46B4" w:rsidRPr="005262A8" w:rsidRDefault="009A46B4" w:rsidP="005262A8">
      <w:pPr>
        <w:pStyle w:val="a4"/>
        <w:rPr>
          <w:szCs w:val="24"/>
        </w:rPr>
      </w:pPr>
    </w:p>
    <w:p w14:paraId="4B7226E9" w14:textId="47D5A90E" w:rsidR="009D1C19" w:rsidRDefault="009D1C19" w:rsidP="005262A8">
      <w:pPr>
        <w:pStyle w:val="a4"/>
        <w:rPr>
          <w:b/>
          <w:szCs w:val="24"/>
        </w:rPr>
      </w:pPr>
    </w:p>
    <w:p w14:paraId="6AC34ACF" w14:textId="77777777" w:rsidR="00733DFC" w:rsidRPr="005262A8" w:rsidRDefault="00733DFC" w:rsidP="005262A8">
      <w:pPr>
        <w:pStyle w:val="a4"/>
        <w:rPr>
          <w:szCs w:val="24"/>
        </w:rPr>
      </w:pPr>
    </w:p>
    <w:sectPr w:rsidR="00733DFC" w:rsidRPr="005262A8" w:rsidSect="003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957"/>
    <w:multiLevelType w:val="multilevel"/>
    <w:tmpl w:val="B3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E51A0"/>
    <w:multiLevelType w:val="hybridMultilevel"/>
    <w:tmpl w:val="53A4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64C4"/>
    <w:multiLevelType w:val="hybridMultilevel"/>
    <w:tmpl w:val="1BD2B12E"/>
    <w:lvl w:ilvl="0" w:tplc="5FEE99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6BD"/>
    <w:multiLevelType w:val="hybridMultilevel"/>
    <w:tmpl w:val="0D74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11EB7"/>
    <w:multiLevelType w:val="hybridMultilevel"/>
    <w:tmpl w:val="221A9D14"/>
    <w:lvl w:ilvl="0" w:tplc="B5FC11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59D1"/>
    <w:multiLevelType w:val="hybridMultilevel"/>
    <w:tmpl w:val="82B60C26"/>
    <w:lvl w:ilvl="0" w:tplc="5FEE99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1ED"/>
    <w:rsid w:val="00041186"/>
    <w:rsid w:val="000F423E"/>
    <w:rsid w:val="00183BC3"/>
    <w:rsid w:val="00196B66"/>
    <w:rsid w:val="001B6B55"/>
    <w:rsid w:val="002015DE"/>
    <w:rsid w:val="002501AB"/>
    <w:rsid w:val="002679FC"/>
    <w:rsid w:val="002B6342"/>
    <w:rsid w:val="0032610D"/>
    <w:rsid w:val="0034764B"/>
    <w:rsid w:val="00375D05"/>
    <w:rsid w:val="00377958"/>
    <w:rsid w:val="003933F8"/>
    <w:rsid w:val="003B7E67"/>
    <w:rsid w:val="003F4EA5"/>
    <w:rsid w:val="00411627"/>
    <w:rsid w:val="00456C26"/>
    <w:rsid w:val="004B3C7C"/>
    <w:rsid w:val="005262A8"/>
    <w:rsid w:val="005307A1"/>
    <w:rsid w:val="00554D8F"/>
    <w:rsid w:val="00567431"/>
    <w:rsid w:val="00601D22"/>
    <w:rsid w:val="00733DFC"/>
    <w:rsid w:val="00741E50"/>
    <w:rsid w:val="009035E7"/>
    <w:rsid w:val="00913DC7"/>
    <w:rsid w:val="00947662"/>
    <w:rsid w:val="00983DE8"/>
    <w:rsid w:val="009A11ED"/>
    <w:rsid w:val="009A46B4"/>
    <w:rsid w:val="009D1C19"/>
    <w:rsid w:val="009D239C"/>
    <w:rsid w:val="00A21F31"/>
    <w:rsid w:val="00A35FC9"/>
    <w:rsid w:val="00BA1348"/>
    <w:rsid w:val="00BC3C4A"/>
    <w:rsid w:val="00BD1AC7"/>
    <w:rsid w:val="00BF04A9"/>
    <w:rsid w:val="00C02619"/>
    <w:rsid w:val="00CC7BE3"/>
    <w:rsid w:val="00CE0AE6"/>
    <w:rsid w:val="00CF241B"/>
    <w:rsid w:val="00DF75F9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7"/>
  </w:style>
  <w:style w:type="paragraph" w:styleId="1">
    <w:name w:val="heading 1"/>
    <w:basedOn w:val="a"/>
    <w:next w:val="a"/>
    <w:link w:val="10"/>
    <w:qFormat/>
    <w:rsid w:val="009D1C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C7"/>
    <w:pPr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BD1AC7"/>
  </w:style>
  <w:style w:type="character" w:customStyle="1" w:styleId="c3">
    <w:name w:val="c3"/>
    <w:rsid w:val="00BD1AC7"/>
  </w:style>
  <w:style w:type="paragraph" w:customStyle="1" w:styleId="Style9">
    <w:name w:val="Style9"/>
    <w:basedOn w:val="a"/>
    <w:uiPriority w:val="99"/>
    <w:rsid w:val="00CE0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E0AE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link w:val="a5"/>
    <w:uiPriority w:val="1"/>
    <w:qFormat/>
    <w:rsid w:val="00CE0A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E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CE0AE6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9D1C1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519_urok_eksurs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6438_kombinirovanny_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Абазакт СОШ2</cp:lastModifiedBy>
  <cp:revision>15</cp:revision>
  <cp:lastPrinted>2019-10-11T12:25:00Z</cp:lastPrinted>
  <dcterms:created xsi:type="dcterms:W3CDTF">2021-09-12T16:24:00Z</dcterms:created>
  <dcterms:modified xsi:type="dcterms:W3CDTF">2011-03-03T23:15:00Z</dcterms:modified>
</cp:coreProperties>
</file>